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19479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19479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11B49A05" w:rsidR="00901208" w:rsidRPr="00652E92" w:rsidRDefault="00901208" w:rsidP="00194798">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sidR="00AC63D7">
        <w:rPr>
          <w:rFonts w:cs="B Mitra" w:hint="cs"/>
          <w:b/>
          <w:bCs/>
          <w:sz w:val="32"/>
          <w:szCs w:val="32"/>
          <w:rtl/>
          <w:lang w:bidi="fa-IR"/>
        </w:rPr>
        <w:t>7</w:t>
      </w:r>
      <w:r w:rsidR="001517E0">
        <w:rPr>
          <w:rFonts w:cs="B Mitra" w:hint="cs"/>
          <w:b/>
          <w:bCs/>
          <w:sz w:val="32"/>
          <w:szCs w:val="32"/>
          <w:rtl/>
          <w:lang w:bidi="fa-IR"/>
        </w:rPr>
        <w:t>9</w:t>
      </w:r>
      <w:r w:rsidR="00A901D9">
        <w:rPr>
          <w:rFonts w:cs="B Mitra" w:hint="cs"/>
          <w:b/>
          <w:bCs/>
          <w:sz w:val="32"/>
          <w:szCs w:val="32"/>
          <w:rtl/>
          <w:lang w:bidi="fa-IR"/>
        </w:rPr>
        <w:t>3</w:t>
      </w:r>
    </w:p>
    <w:p w14:paraId="280D37E5" w14:textId="77777777" w:rsidR="008744A3" w:rsidRDefault="008744A3" w:rsidP="00194798">
      <w:pPr>
        <w:pStyle w:val="NormalWeb"/>
        <w:widowControl w:val="0"/>
        <w:bidi/>
        <w:spacing w:before="0" w:beforeAutospacing="0" w:after="0" w:afterAutospacing="0" w:line="259" w:lineRule="auto"/>
        <w:ind w:firstLine="284"/>
        <w:jc w:val="both"/>
        <w:rPr>
          <w:rFonts w:cs="Abz-2 (Badr)"/>
          <w:sz w:val="28"/>
          <w:szCs w:val="28"/>
          <w:rtl/>
          <w:lang w:bidi="fa-IR"/>
        </w:rPr>
      </w:pPr>
      <w:bookmarkStart w:id="0" w:name="_Hlk159096966"/>
    </w:p>
    <w:bookmarkEnd w:id="0"/>
    <w:p w14:paraId="5A674DA7" w14:textId="28E9BDAA" w:rsidR="00A901D9" w:rsidRDefault="002D632B" w:rsidP="00A901D9">
      <w:pPr>
        <w:widowControl w:val="0"/>
        <w:bidi/>
        <w:spacing w:after="0" w:line="250" w:lineRule="auto"/>
        <w:ind w:firstLine="284"/>
        <w:jc w:val="both"/>
        <w:rPr>
          <w:rFonts w:ascii="Traditional Arabic" w:hAnsi="Traditional Arabic" w:cs="Abz-2 (Badr)"/>
          <w:color w:val="000000" w:themeColor="text1"/>
          <w:sz w:val="28"/>
          <w:szCs w:val="28"/>
          <w:rtl/>
          <w:lang w:bidi="fa-IR"/>
        </w:rPr>
      </w:pPr>
      <w:r w:rsidRPr="002D632B">
        <w:rPr>
          <w:rFonts w:ascii="Traditional Arabic" w:hAnsi="Traditional Arabic" w:cs="Abz-2 (Badr)"/>
          <w:color w:val="000000" w:themeColor="text1"/>
          <w:sz w:val="28"/>
          <w:szCs w:val="28"/>
          <w:rtl/>
          <w:lang w:bidi="fa-IR"/>
        </w:rPr>
        <w:t>جلسه قبل گفتيم که از عبارت: «أَرْضَعْنَ لَکُمْ» در آيه شريفه، م</w:t>
      </w:r>
      <w:r w:rsidRPr="002D632B">
        <w:rPr>
          <w:rFonts w:ascii="Traditional Arabic" w:hAnsi="Traditional Arabic" w:cs="Abz-2 (Badr)" w:hint="cs"/>
          <w:color w:val="000000" w:themeColor="text1"/>
          <w:sz w:val="28"/>
          <w:szCs w:val="28"/>
          <w:rtl/>
          <w:lang w:bidi="fa-IR"/>
        </w:rPr>
        <w:t>ی</w:t>
      </w:r>
      <w:r w:rsidRPr="002D632B">
        <w:rPr>
          <w:rFonts w:ascii="Traditional Arabic" w:hAnsi="Traditional Arabic" w:cs="Abz-2 (Badr)" w:hint="cs"/>
          <w:color w:val="000000" w:themeColor="text1"/>
          <w:sz w:val="28"/>
          <w:szCs w:val="28"/>
          <w:cs/>
          <w:lang w:bidi="fa-IR"/>
        </w:rPr>
        <w:t>‎</w:t>
      </w:r>
      <w:r w:rsidRPr="002D632B">
        <w:rPr>
          <w:rFonts w:ascii="Traditional Arabic" w:hAnsi="Traditional Arabic" w:cs="Abz-2 (Badr)" w:hint="eastAsia"/>
          <w:color w:val="000000" w:themeColor="text1"/>
          <w:sz w:val="28"/>
          <w:szCs w:val="28"/>
          <w:rtl/>
          <w:lang w:bidi="fa-IR"/>
        </w:rPr>
        <w:t>توان</w:t>
      </w:r>
      <w:r w:rsidRPr="002D632B">
        <w:rPr>
          <w:rFonts w:ascii="Traditional Arabic" w:hAnsi="Traditional Arabic" w:cs="Abz-2 (Badr)"/>
          <w:color w:val="000000" w:themeColor="text1"/>
          <w:sz w:val="28"/>
          <w:szCs w:val="28"/>
          <w:rtl/>
          <w:lang w:bidi="fa-IR"/>
        </w:rPr>
        <w:t xml:space="preserve"> استفاده کرد که مراد از آن در جا</w:t>
      </w:r>
      <w:r w:rsidRPr="002D632B">
        <w:rPr>
          <w:rFonts w:ascii="Traditional Arabic" w:hAnsi="Traditional Arabic" w:cs="Abz-2 (Badr)" w:hint="cs"/>
          <w:color w:val="000000" w:themeColor="text1"/>
          <w:sz w:val="28"/>
          <w:szCs w:val="28"/>
          <w:rtl/>
          <w:lang w:bidi="fa-IR"/>
        </w:rPr>
        <w:t>یی</w:t>
      </w:r>
      <w:r w:rsidRPr="002D632B">
        <w:rPr>
          <w:rFonts w:ascii="Traditional Arabic" w:hAnsi="Traditional Arabic" w:cs="Abz-2 (Badr)"/>
          <w:color w:val="000000" w:themeColor="text1"/>
          <w:sz w:val="28"/>
          <w:szCs w:val="28"/>
          <w:rtl/>
          <w:lang w:bidi="fa-IR"/>
        </w:rPr>
        <w:t xml:space="preserve"> است که پدر از جانب خود از مادر مطالبه ارضاع کرده است، نه از باب ولا</w:t>
      </w:r>
      <w:r w:rsidRPr="002D632B">
        <w:rPr>
          <w:rFonts w:ascii="Traditional Arabic" w:hAnsi="Traditional Arabic" w:cs="Abz-2 (Badr)" w:hint="cs"/>
          <w:color w:val="000000" w:themeColor="text1"/>
          <w:sz w:val="28"/>
          <w:szCs w:val="28"/>
          <w:rtl/>
          <w:lang w:bidi="fa-IR"/>
        </w:rPr>
        <w:t>ی</w:t>
      </w:r>
      <w:r w:rsidRPr="002D632B">
        <w:rPr>
          <w:rFonts w:ascii="Traditional Arabic" w:hAnsi="Traditional Arabic" w:cs="Abz-2 (Badr)" w:hint="eastAsia"/>
          <w:color w:val="000000" w:themeColor="text1"/>
          <w:sz w:val="28"/>
          <w:szCs w:val="28"/>
          <w:rtl/>
          <w:lang w:bidi="fa-IR"/>
        </w:rPr>
        <w:t>ت</w:t>
      </w:r>
      <w:r w:rsidRPr="002D632B">
        <w:rPr>
          <w:rFonts w:ascii="Traditional Arabic" w:hAnsi="Traditional Arabic" w:cs="Abz-2 (Badr)" w:hint="cs"/>
          <w:color w:val="000000" w:themeColor="text1"/>
          <w:sz w:val="28"/>
          <w:szCs w:val="28"/>
          <w:rtl/>
          <w:lang w:bidi="fa-IR"/>
        </w:rPr>
        <w:t>ی</w:t>
      </w:r>
      <w:r w:rsidRPr="002D632B">
        <w:rPr>
          <w:rFonts w:ascii="Traditional Arabic" w:hAnsi="Traditional Arabic" w:cs="Abz-2 (Badr)"/>
          <w:color w:val="000000" w:themeColor="text1"/>
          <w:sz w:val="28"/>
          <w:szCs w:val="28"/>
          <w:rtl/>
          <w:lang w:bidi="fa-IR"/>
        </w:rPr>
        <w:t xml:space="preserve"> که بر مرتضع دارد.</w:t>
      </w:r>
      <w:r>
        <w:rPr>
          <w:rFonts w:ascii="Traditional Arabic" w:hAnsi="Traditional Arabic" w:cs="Abz-2 (Badr)" w:hint="cs"/>
          <w:color w:val="000000" w:themeColor="text1"/>
          <w:sz w:val="28"/>
          <w:szCs w:val="28"/>
          <w:rtl/>
          <w:lang w:bidi="fa-IR"/>
        </w:rPr>
        <w:t xml:space="preserve"> </w:t>
      </w:r>
      <w:r w:rsidR="00A901D9">
        <w:rPr>
          <w:rFonts w:ascii="Traditional Arabic" w:hAnsi="Traditional Arabic" w:cs="Abz-2 (Badr)" w:hint="cs"/>
          <w:color w:val="000000" w:themeColor="text1"/>
          <w:sz w:val="28"/>
          <w:szCs w:val="28"/>
          <w:rtl/>
          <w:lang w:bidi="fa-IR"/>
        </w:rPr>
        <w:t>زمخشری نيز در تفسير اين بخش از آيه می</w:t>
      </w:r>
      <w:r w:rsidR="00A901D9">
        <w:rPr>
          <w:rFonts w:ascii="Traditional Arabic" w:hAnsi="Traditional Arabic" w:cs="Abz-2 (Badr)"/>
          <w:color w:val="000000" w:themeColor="text1"/>
          <w:sz w:val="28"/>
          <w:szCs w:val="28"/>
          <w:rtl/>
          <w:lang w:bidi="fa-IR"/>
        </w:rPr>
        <w:softHyphen/>
      </w:r>
      <w:r w:rsidR="00A901D9">
        <w:rPr>
          <w:rFonts w:ascii="Traditional Arabic" w:hAnsi="Traditional Arabic" w:cs="Abz-2 (Badr)" w:hint="cs"/>
          <w:color w:val="000000" w:themeColor="text1"/>
          <w:sz w:val="28"/>
          <w:szCs w:val="28"/>
          <w:rtl/>
          <w:lang w:bidi="fa-IR"/>
        </w:rPr>
        <w:t xml:space="preserve">گويد: </w:t>
      </w:r>
      <w:r w:rsidR="00A901D9" w:rsidRPr="005A4E34">
        <w:rPr>
          <w:rFonts w:ascii="Traditional Arabic" w:hAnsi="Traditional Arabic" w:cs="Abz-2 (Badr)" w:hint="cs"/>
          <w:color w:val="0070C0"/>
          <w:sz w:val="28"/>
          <w:szCs w:val="28"/>
          <w:rtl/>
          <w:lang w:bidi="fa-IR"/>
        </w:rPr>
        <w:t>«</w:t>
      </w:r>
      <w:r w:rsidR="00A901D9" w:rsidRPr="005A4E34">
        <w:rPr>
          <w:rFonts w:ascii="Noor_Nazli" w:eastAsiaTheme="majorEastAsia" w:hAnsi="Noor_Nazli" w:cs="QuranTaha" w:hint="cs"/>
          <w:color w:val="BF8F00"/>
          <w:sz w:val="26"/>
          <w:szCs w:val="26"/>
          <w:rtl/>
          <w:lang w:bidi="fa-IR"/>
        </w:rPr>
        <w:t>«فَإِنْ أَرْضَعْنَ لَك</w:t>
      </w:r>
      <w:r w:rsidR="00340C39">
        <w:rPr>
          <w:rFonts w:ascii="Noor_Nazli" w:eastAsiaTheme="majorEastAsia" w:hAnsi="Noor_Nazli" w:cs="QuranTaha" w:hint="cs"/>
          <w:color w:val="BF8F00"/>
          <w:sz w:val="26"/>
          <w:szCs w:val="26"/>
          <w:rtl/>
          <w:lang w:bidi="fa-IR"/>
        </w:rPr>
        <w:t>ـ</w:t>
      </w:r>
      <w:r w:rsidR="00A901D9" w:rsidRPr="005A4E34">
        <w:rPr>
          <w:rFonts w:ascii="Noor_Nazli" w:eastAsiaTheme="majorEastAsia" w:hAnsi="Noor_Nazli" w:cs="QuranTaha" w:hint="cs"/>
          <w:color w:val="BF8F00"/>
          <w:sz w:val="26"/>
          <w:szCs w:val="26"/>
          <w:rtl/>
          <w:lang w:bidi="fa-IR"/>
        </w:rPr>
        <w:t xml:space="preserve">ُمْ» </w:t>
      </w:r>
      <w:r w:rsidR="00A901D9" w:rsidRPr="005A4E34">
        <w:rPr>
          <w:rFonts w:ascii="Traditional Arabic" w:hAnsi="Traditional Arabic" w:cs="Abz-2 (Badr)" w:hint="cs"/>
          <w:color w:val="0070C0"/>
          <w:sz w:val="28"/>
          <w:szCs w:val="28"/>
          <w:rtl/>
          <w:lang w:bidi="fa-IR"/>
        </w:rPr>
        <w:t xml:space="preserve">يعني: هؤلاء المطلّقات إن أرضعن لكم ولداً من غيرهنّ أو منهنّ بعد انقطاع عصمة الزوجية </w:t>
      </w:r>
      <w:r w:rsidR="00A901D9" w:rsidRPr="005A4E34">
        <w:rPr>
          <w:rFonts w:ascii="Noor_Nazli" w:eastAsiaTheme="majorEastAsia" w:hAnsi="Noor_Nazli" w:cs="QuranTaha" w:hint="cs"/>
          <w:color w:val="BF8F00"/>
          <w:sz w:val="26"/>
          <w:szCs w:val="26"/>
          <w:rtl/>
          <w:lang w:bidi="fa-IR"/>
        </w:rPr>
        <w:t>«فَآتُوهُنَّ أُجُورَهُنَ»</w:t>
      </w:r>
      <w:r w:rsidR="00A901D9" w:rsidRPr="005A4E34">
        <w:rPr>
          <w:rFonts w:ascii="Traditional Arabic" w:hAnsi="Traditional Arabic" w:cs="Abz-2 (Badr)" w:hint="cs"/>
          <w:color w:val="0070C0"/>
          <w:sz w:val="28"/>
          <w:szCs w:val="28"/>
          <w:rtl/>
          <w:lang w:bidi="fa-IR"/>
        </w:rPr>
        <w:t>، حكمهنّ في ذلك حكم الأظآر.»</w:t>
      </w:r>
      <w:r w:rsidR="00A901D9" w:rsidRPr="00CC5CDE">
        <w:rPr>
          <w:rFonts w:ascii="Traditional Arabic" w:hAnsi="Traditional Arabic" w:cs="Abz-2 (Badr)"/>
          <w:color w:val="000000" w:themeColor="text1"/>
          <w:sz w:val="28"/>
          <w:szCs w:val="28"/>
          <w:vertAlign w:val="superscript"/>
          <w:rtl/>
          <w:lang w:bidi="ar"/>
        </w:rPr>
        <w:footnoteReference w:id="1"/>
      </w:r>
      <w:r w:rsidR="00A901D9">
        <w:rPr>
          <w:rFonts w:ascii="Traditional Arabic" w:hAnsi="Traditional Arabic" w:cs="Abz-2 (Badr)" w:hint="cs"/>
          <w:color w:val="0070C0"/>
          <w:sz w:val="28"/>
          <w:szCs w:val="28"/>
          <w:rtl/>
          <w:lang w:bidi="fa-IR"/>
        </w:rPr>
        <w:t xml:space="preserve"> </w:t>
      </w:r>
      <w:r w:rsidR="00A901D9" w:rsidRPr="005A4E34">
        <w:rPr>
          <w:rFonts w:ascii="Traditional Arabic" w:hAnsi="Traditional Arabic" w:cs="Abz-2 (Badr)" w:hint="cs"/>
          <w:color w:val="000000" w:themeColor="text1"/>
          <w:sz w:val="28"/>
          <w:szCs w:val="28"/>
          <w:rtl/>
          <w:lang w:bidi="fa-IR"/>
        </w:rPr>
        <w:t>و اين مطلب ظهور در اين دارد که از</w:t>
      </w:r>
      <w:r w:rsidR="00A901D9">
        <w:rPr>
          <w:rFonts w:ascii="Traditional Arabic" w:hAnsi="Traditional Arabic" w:cs="Abz-2 (Badr)" w:hint="cs"/>
          <w:color w:val="0070C0"/>
          <w:sz w:val="28"/>
          <w:szCs w:val="28"/>
          <w:rtl/>
          <w:lang w:bidi="fa-IR"/>
        </w:rPr>
        <w:t xml:space="preserve"> </w:t>
      </w:r>
      <w:r w:rsidR="00A901D9" w:rsidRPr="00DD55DD">
        <w:rPr>
          <w:rFonts w:ascii="Noor_Nazli" w:eastAsiaTheme="majorEastAsia" w:hAnsi="Noor_Nazli" w:cs="QuranTaha" w:hint="cs"/>
          <w:color w:val="BF8F00"/>
          <w:sz w:val="26"/>
          <w:szCs w:val="26"/>
          <w:rtl/>
          <w:lang w:bidi="fa-IR"/>
        </w:rPr>
        <w:t>«</w:t>
      </w:r>
      <w:r w:rsidR="00A901D9" w:rsidRPr="00CD254D">
        <w:rPr>
          <w:rFonts w:ascii="Noor_Nazli" w:eastAsiaTheme="majorEastAsia" w:hAnsi="Noor_Nazli" w:cs="QuranTaha"/>
          <w:color w:val="BF8F00"/>
          <w:sz w:val="26"/>
          <w:szCs w:val="26"/>
          <w:rtl/>
          <w:lang w:bidi="fa-IR"/>
        </w:rPr>
        <w:t>لَك</w:t>
      </w:r>
      <w:r w:rsidR="00A901D9" w:rsidRPr="00546825">
        <w:rPr>
          <w:rFonts w:ascii="Noor_Nazli" w:eastAsiaTheme="majorEastAsia" w:hAnsi="Noor_Nazli" w:cs="QuranTaha" w:hint="cs"/>
          <w:color w:val="BF8F00"/>
          <w:sz w:val="26"/>
          <w:szCs w:val="26"/>
          <w:rtl/>
          <w:lang w:bidi="fa-IR"/>
        </w:rPr>
        <w:t>ـ</w:t>
      </w:r>
      <w:r w:rsidR="00A901D9" w:rsidRPr="00CD254D">
        <w:rPr>
          <w:rFonts w:ascii="Noor_Nazli" w:eastAsiaTheme="majorEastAsia" w:hAnsi="Noor_Nazli" w:cs="QuranTaha"/>
          <w:color w:val="BF8F00"/>
          <w:sz w:val="26"/>
          <w:szCs w:val="26"/>
          <w:rtl/>
          <w:lang w:bidi="fa-IR"/>
        </w:rPr>
        <w:t>ُمْ‌</w:t>
      </w:r>
      <w:r w:rsidR="00A901D9">
        <w:rPr>
          <w:rFonts w:ascii="Noor_Nazli" w:eastAsiaTheme="majorEastAsia" w:hAnsi="Noor_Nazli" w:cs="QuranTaha" w:hint="cs"/>
          <w:color w:val="BF8F00"/>
          <w:sz w:val="26"/>
          <w:szCs w:val="26"/>
          <w:rtl/>
          <w:lang w:bidi="fa-IR"/>
        </w:rPr>
        <w:t>»</w:t>
      </w:r>
      <w:r w:rsidR="00A901D9" w:rsidRPr="005A4E34">
        <w:rPr>
          <w:rFonts w:ascii="Traditional Arabic" w:hAnsi="Traditional Arabic" w:cs="Abz-2 (Badr)" w:hint="cs"/>
          <w:color w:val="000000" w:themeColor="text1"/>
          <w:sz w:val="28"/>
          <w:szCs w:val="28"/>
          <w:rtl/>
          <w:lang w:bidi="fa-IR"/>
        </w:rPr>
        <w:t xml:space="preserve"> مطلبی نظير آنچه که ما گفتيم استفاده کرده است، وگرنه وجهی نداشت که </w:t>
      </w:r>
      <w:r w:rsidR="00A901D9">
        <w:rPr>
          <w:rFonts w:ascii="Traditional Arabic" w:hAnsi="Traditional Arabic" w:cs="Abz-2 (Badr)" w:hint="cs"/>
          <w:color w:val="000000" w:themeColor="text1"/>
          <w:sz w:val="28"/>
          <w:szCs w:val="28"/>
          <w:rtl/>
          <w:lang w:bidi="fa-IR"/>
        </w:rPr>
        <w:t>بگويد: فرزند خود مرضعات يا فرزند زنانی ديگر.</w:t>
      </w:r>
    </w:p>
    <w:p w14:paraId="6DD823DD" w14:textId="7A794767" w:rsidR="00522B9E" w:rsidRPr="00522B9E" w:rsidRDefault="00522B9E" w:rsidP="00522B9E">
      <w:pPr>
        <w:widowControl w:val="0"/>
        <w:bidi/>
        <w:spacing w:after="0" w:line="250" w:lineRule="auto"/>
        <w:ind w:firstLine="284"/>
        <w:jc w:val="both"/>
        <w:rPr>
          <w:rFonts w:ascii="Traditional Arabic" w:hAnsi="Traditional Arabic" w:cs="Abz-2 (Badr)"/>
          <w:color w:val="000000" w:themeColor="text1"/>
          <w:sz w:val="28"/>
          <w:szCs w:val="28"/>
          <w:lang w:bidi="fa-IR"/>
        </w:rPr>
      </w:pPr>
      <w:bookmarkStart w:id="1" w:name="_Hlk189814798"/>
      <w:r w:rsidRPr="00522B9E">
        <w:rPr>
          <w:rFonts w:ascii="Traditional Arabic" w:hAnsi="Traditional Arabic" w:cs="Abz-2 (Badr)" w:hint="cs"/>
          <w:color w:val="000000" w:themeColor="text1"/>
          <w:sz w:val="28"/>
          <w:szCs w:val="28"/>
          <w:rtl/>
          <w:lang w:bidi="fa-IR"/>
        </w:rPr>
        <w:t xml:space="preserve">البته ممکن است که به مدعای فوق اشکال شود و گفته شود: آنچه که در ادامه آيه شريفه آمده و فرموده است: </w:t>
      </w:r>
      <w:r w:rsidRPr="00522B9E">
        <w:rPr>
          <w:rFonts w:ascii="Noor_Nazli" w:eastAsiaTheme="majorEastAsia" w:hAnsi="Noor_Nazli" w:cs="QuranTaha"/>
          <w:color w:val="BF8F00"/>
          <w:sz w:val="26"/>
          <w:szCs w:val="26"/>
          <w:rtl/>
          <w:lang w:bidi="fa-IR"/>
        </w:rPr>
        <w:t>«وَإِنْ تَعَاسَرْتُمْ فَسَتُرْضِعُ لَهُ أُخْرَىٰ»</w:t>
      </w:r>
      <w:r w:rsidRPr="00522B9E">
        <w:rPr>
          <w:rFonts w:ascii="Traditional Arabic" w:hAnsi="Traditional Arabic" w:cs="Abz-2 (Badr)"/>
          <w:color w:val="000000" w:themeColor="text1"/>
          <w:sz w:val="28"/>
          <w:szCs w:val="28"/>
          <w:rtl/>
          <w:lang w:bidi="fa-IR"/>
        </w:rPr>
        <w:t xml:space="preserve"> و زمخشری در تفسير آن می</w:t>
      </w:r>
      <w:r w:rsidRPr="00522B9E">
        <w:rPr>
          <w:rFonts w:ascii="Traditional Arabic" w:hAnsi="Traditional Arabic" w:cs="Abz-2 (Badr)"/>
          <w:color w:val="000000" w:themeColor="text1"/>
          <w:sz w:val="28"/>
          <w:szCs w:val="28"/>
          <w:rtl/>
          <w:lang w:bidi="fa-IR"/>
        </w:rPr>
        <w:softHyphen/>
        <w:t xml:space="preserve">گويد: </w:t>
      </w:r>
      <w:r w:rsidRPr="00522B9E">
        <w:rPr>
          <w:rFonts w:ascii="Traditional Arabic" w:hAnsi="Traditional Arabic" w:cs="Abz-2 (Badr)"/>
          <w:color w:val="0070C0"/>
          <w:sz w:val="28"/>
          <w:szCs w:val="28"/>
          <w:rtl/>
          <w:lang w:bidi="fa-IR"/>
        </w:rPr>
        <w:t xml:space="preserve">«قوله: </w:t>
      </w:r>
      <w:r w:rsidRPr="00522B9E">
        <w:rPr>
          <w:rFonts w:ascii="Noor_Nazli" w:eastAsiaTheme="majorEastAsia" w:hAnsi="Noor_Nazli" w:cs="QuranTaha"/>
          <w:color w:val="BF8F00"/>
          <w:sz w:val="26"/>
          <w:szCs w:val="26"/>
          <w:rtl/>
          <w:lang w:bidi="fa-IR"/>
        </w:rPr>
        <w:t>«لَهُ»</w:t>
      </w:r>
      <w:r w:rsidRPr="00522B9E">
        <w:rPr>
          <w:rFonts w:ascii="Traditional Arabic" w:hAnsi="Traditional Arabic" w:cs="Abz-2 (Badr)"/>
          <w:color w:val="0070C0"/>
          <w:sz w:val="28"/>
          <w:szCs w:val="28"/>
          <w:rtl/>
          <w:lang w:bidi="fa-IR"/>
        </w:rPr>
        <w:t xml:space="preserve"> </w:t>
      </w:r>
      <w:r w:rsidRPr="00522B9E">
        <w:rPr>
          <w:rFonts w:ascii="Traditional Arabic" w:hAnsi="Traditional Arabic" w:cs="Abz-2 (Badr)" w:hint="cs"/>
          <w:color w:val="0070C0"/>
          <w:sz w:val="28"/>
          <w:szCs w:val="28"/>
          <w:rtl/>
          <w:lang w:bidi="fa-IR"/>
        </w:rPr>
        <w:t>أي: للأب، أي: سيجد الأب غير معاسرة ترضع له ولده إن عاسرته أُمّه.»</w:t>
      </w:r>
      <w:r w:rsidRPr="00CC5CDE">
        <w:rPr>
          <w:rFonts w:ascii="Traditional Arabic" w:hAnsi="Traditional Arabic" w:cs="Abz-2 (Badr)"/>
          <w:color w:val="000000" w:themeColor="text1"/>
          <w:sz w:val="28"/>
          <w:szCs w:val="28"/>
          <w:vertAlign w:val="superscript"/>
          <w:rtl/>
          <w:lang w:bidi="ar"/>
        </w:rPr>
        <w:footnoteReference w:id="2"/>
      </w:r>
      <w:r>
        <w:rPr>
          <w:rFonts w:ascii="Traditional Arabic" w:hAnsi="Traditional Arabic" w:cs="Abz-2 (Badr)" w:hint="cs"/>
          <w:color w:val="000000" w:themeColor="text1"/>
          <w:sz w:val="28"/>
          <w:szCs w:val="28"/>
          <w:vertAlign w:val="superscript"/>
          <w:rtl/>
          <w:lang w:bidi="ar"/>
        </w:rPr>
        <w:t xml:space="preserve"> </w:t>
      </w:r>
      <w:r w:rsidRPr="00522B9E">
        <w:rPr>
          <w:rFonts w:ascii="Traditional Arabic" w:hAnsi="Traditional Arabic" w:cs="Abz-2 (Badr)" w:hint="cs"/>
          <w:color w:val="000000" w:themeColor="text1"/>
          <w:sz w:val="28"/>
          <w:szCs w:val="28"/>
          <w:rtl/>
          <w:lang w:bidi="fa-IR"/>
        </w:rPr>
        <w:t xml:space="preserve">با مدعای مذکور منافات دارد، چون بنابر اين معنا، ضمير در </w:t>
      </w:r>
      <w:r w:rsidRPr="00522B9E">
        <w:rPr>
          <w:rFonts w:ascii="Noor_Nazli" w:eastAsiaTheme="majorEastAsia" w:hAnsi="Noor_Nazli" w:cs="QuranTaha"/>
          <w:color w:val="BF8F00"/>
          <w:sz w:val="26"/>
          <w:szCs w:val="26"/>
          <w:rtl/>
          <w:lang w:bidi="fa-IR"/>
        </w:rPr>
        <w:t>«لَهُ»</w:t>
      </w:r>
      <w:r w:rsidRPr="00522B9E">
        <w:rPr>
          <w:rFonts w:ascii="Traditional Arabic" w:hAnsi="Traditional Arabic" w:cs="Abz-2 (Badr)"/>
          <w:color w:val="000000" w:themeColor="text1"/>
          <w:sz w:val="28"/>
          <w:szCs w:val="28"/>
          <w:rtl/>
          <w:lang w:bidi="fa-IR"/>
        </w:rPr>
        <w:t xml:space="preserve"> </w:t>
      </w:r>
      <w:r w:rsidRPr="00522B9E">
        <w:rPr>
          <w:rFonts w:ascii="Traditional Arabic" w:hAnsi="Traditional Arabic" w:cs="Abz-2 (Badr)" w:hint="cs"/>
          <w:color w:val="000000" w:themeColor="text1"/>
          <w:sz w:val="28"/>
          <w:szCs w:val="28"/>
          <w:rtl/>
          <w:lang w:bidi="fa-IR"/>
        </w:rPr>
        <w:t>به پدر بازمی</w:t>
      </w:r>
      <w:r w:rsidRPr="00522B9E">
        <w:rPr>
          <w:rFonts w:ascii="Traditional Arabic" w:hAnsi="Traditional Arabic" w:cs="Abz-2 (Badr)" w:hint="cs"/>
          <w:color w:val="000000" w:themeColor="text1"/>
          <w:sz w:val="28"/>
          <w:szCs w:val="28"/>
          <w:rtl/>
          <w:lang w:bidi="fa-IR"/>
        </w:rPr>
        <w:softHyphen/>
        <w:t>گردد و در نتيجه بايد به مانند مورد قبل، ملتزم شد که چون ارضاع مرضعه به واسطه مطالبه پدر بوده است، پس اجرت نيز ابتدائاً بر پدر</w:t>
      </w:r>
      <w:r>
        <w:rPr>
          <w:rFonts w:ascii="Traditional Arabic" w:hAnsi="Traditional Arabic" w:cs="Abz-2 (Badr)" w:hint="cs"/>
          <w:color w:val="000000" w:themeColor="text1"/>
          <w:sz w:val="28"/>
          <w:szCs w:val="28"/>
          <w:rtl/>
          <w:lang w:bidi="fa-IR"/>
        </w:rPr>
        <w:t xml:space="preserve"> </w:t>
      </w:r>
      <w:r w:rsidRPr="00522B9E">
        <w:rPr>
          <w:rFonts w:ascii="Traditional Arabic" w:hAnsi="Traditional Arabic" w:cs="Abz-2 (Badr)" w:hint="cs"/>
          <w:color w:val="000000" w:themeColor="text1"/>
          <w:sz w:val="28"/>
          <w:szCs w:val="28"/>
          <w:rtl/>
          <w:lang w:bidi="fa-IR"/>
        </w:rPr>
        <w:t>واجب است، در حالی که اولاً: در آيه چنين چيزی ذکر نشده است و ثانياً: اين مطلب خلاف ارتکاز عرفی است، چون هرچند در خصوص مادر می</w:t>
      </w:r>
      <w:r w:rsidRPr="00522B9E">
        <w:rPr>
          <w:rFonts w:ascii="Traditional Arabic" w:hAnsi="Traditional Arabic" w:cs="Abz-2 (Badr)" w:hint="cs"/>
          <w:color w:val="000000" w:themeColor="text1"/>
          <w:sz w:val="28"/>
          <w:szCs w:val="28"/>
          <w:rtl/>
          <w:lang w:bidi="fa-IR"/>
        </w:rPr>
        <w:softHyphen/>
        <w:t>توان پذيرفت که پدر به خاطر اين که شير خوردن از مادر برای فرزند دارای منفعت بيشتری است و از باب شفقت بر فرزند، از جانب خود از مادر مطالبه ارضاع نمايد، اما در خصوص مرضعه اجنبيه چنين مطلبی وجود ندارد.</w:t>
      </w:r>
    </w:p>
    <w:p w14:paraId="17E4BAE4" w14:textId="77777777" w:rsidR="00522B9E" w:rsidRPr="00522B9E" w:rsidRDefault="00522B9E" w:rsidP="00522B9E">
      <w:pPr>
        <w:widowControl w:val="0"/>
        <w:bidi/>
        <w:spacing w:after="0" w:line="250" w:lineRule="auto"/>
        <w:ind w:firstLine="284"/>
        <w:jc w:val="both"/>
        <w:rPr>
          <w:rFonts w:ascii="Traditional Arabic" w:hAnsi="Traditional Arabic" w:cs="Abz-2 (Badr)"/>
          <w:color w:val="000000" w:themeColor="text1"/>
          <w:sz w:val="28"/>
          <w:szCs w:val="28"/>
          <w:lang w:bidi="fa-IR"/>
        </w:rPr>
      </w:pPr>
      <w:r w:rsidRPr="00522B9E">
        <w:rPr>
          <w:rFonts w:ascii="Traditional Arabic" w:hAnsi="Traditional Arabic" w:cs="Abz-2 (Badr)" w:hint="cs"/>
          <w:color w:val="000000" w:themeColor="text1"/>
          <w:sz w:val="28"/>
          <w:szCs w:val="28"/>
          <w:rtl/>
          <w:lang w:bidi="fa-IR"/>
        </w:rPr>
        <w:lastRenderedPageBreak/>
        <w:t>اما آنچه که زمخشری گفته است، خلاف ظاهر آيه بوده و مورد قبول باقی مفسرين نيست.</w:t>
      </w:r>
    </w:p>
    <w:p w14:paraId="3CE27BFE" w14:textId="6C526F2A" w:rsidR="00522B9E" w:rsidRPr="00522B9E" w:rsidRDefault="00522B9E" w:rsidP="00522B9E">
      <w:pPr>
        <w:widowControl w:val="0"/>
        <w:bidi/>
        <w:spacing w:after="0" w:line="250" w:lineRule="auto"/>
        <w:ind w:firstLine="284"/>
        <w:jc w:val="both"/>
        <w:rPr>
          <w:rFonts w:ascii="Traditional Arabic" w:hAnsi="Traditional Arabic" w:cs="Abz-2 (Badr)"/>
          <w:color w:val="0070C0"/>
          <w:sz w:val="28"/>
          <w:szCs w:val="28"/>
          <w:lang w:bidi="fa-IR"/>
        </w:rPr>
      </w:pPr>
      <w:r w:rsidRPr="00522B9E">
        <w:rPr>
          <w:rFonts w:ascii="Traditional Arabic" w:hAnsi="Traditional Arabic" w:cs="Abz-2 (Badr)" w:hint="cs"/>
          <w:color w:val="000000" w:themeColor="text1"/>
          <w:sz w:val="28"/>
          <w:szCs w:val="28"/>
          <w:rtl/>
          <w:lang w:bidi="fa-IR"/>
        </w:rPr>
        <w:t>طبرسی در تفسير آيه می</w:t>
      </w:r>
      <w:r w:rsidRPr="00522B9E">
        <w:rPr>
          <w:rFonts w:ascii="Traditional Arabic" w:hAnsi="Traditional Arabic" w:cs="Abz-2 (Badr)" w:hint="cs"/>
          <w:color w:val="000000" w:themeColor="text1"/>
          <w:sz w:val="28"/>
          <w:szCs w:val="28"/>
          <w:rtl/>
          <w:lang w:bidi="fa-IR"/>
        </w:rPr>
        <w:softHyphen/>
        <w:t xml:space="preserve">فرمايد: </w:t>
      </w:r>
      <w:r w:rsidRPr="00522B9E">
        <w:rPr>
          <w:rFonts w:ascii="Traditional Arabic" w:hAnsi="Traditional Arabic" w:cs="Abz-2 (Badr)"/>
          <w:color w:val="0070C0"/>
          <w:sz w:val="28"/>
          <w:szCs w:val="28"/>
          <w:rtl/>
          <w:lang w:bidi="fa-IR"/>
        </w:rPr>
        <w:t>«المعنى: فإن اختلفتم في الرضاع وفي الأجر، فسترضع له امرأة أُخرى أجنبيّة، أي: فليسترضع الوالد غير والدة الصبي.»</w:t>
      </w:r>
      <w:r w:rsidRPr="00CC5CDE">
        <w:rPr>
          <w:rFonts w:ascii="Traditional Arabic" w:hAnsi="Traditional Arabic" w:cs="Abz-2 (Badr)"/>
          <w:color w:val="000000" w:themeColor="text1"/>
          <w:sz w:val="28"/>
          <w:szCs w:val="28"/>
          <w:vertAlign w:val="superscript"/>
          <w:rtl/>
          <w:lang w:bidi="ar"/>
        </w:rPr>
        <w:footnoteReference w:id="3"/>
      </w:r>
      <w:r w:rsidRPr="00522B9E">
        <w:rPr>
          <w:rFonts w:ascii="Traditional Arabic" w:hAnsi="Traditional Arabic" w:cs="Abz-2 (Badr)"/>
          <w:color w:val="0070C0"/>
          <w:sz w:val="28"/>
          <w:szCs w:val="28"/>
          <w:rtl/>
          <w:lang w:bidi="fa-IR"/>
        </w:rPr>
        <w:t>‏</w:t>
      </w:r>
    </w:p>
    <w:p w14:paraId="57BB9DD5" w14:textId="2ED2829E" w:rsidR="00522B9E" w:rsidRPr="00522B9E" w:rsidRDefault="00522B9E" w:rsidP="00522B9E">
      <w:pPr>
        <w:widowControl w:val="0"/>
        <w:bidi/>
        <w:spacing w:after="0" w:line="250" w:lineRule="auto"/>
        <w:ind w:firstLine="284"/>
        <w:jc w:val="both"/>
        <w:rPr>
          <w:rFonts w:ascii="Traditional Arabic" w:hAnsi="Traditional Arabic" w:cs="Abz-2 (Badr)"/>
          <w:color w:val="0070C0"/>
          <w:sz w:val="28"/>
          <w:szCs w:val="28"/>
          <w:lang w:bidi="fa-IR"/>
        </w:rPr>
      </w:pPr>
      <w:r w:rsidRPr="00522B9E">
        <w:rPr>
          <w:rFonts w:ascii="Traditional Arabic" w:hAnsi="Traditional Arabic" w:cs="Abz-2 (Badr)" w:hint="cs"/>
          <w:color w:val="000000" w:themeColor="text1"/>
          <w:sz w:val="28"/>
          <w:szCs w:val="28"/>
          <w:rtl/>
          <w:lang w:bidi="fa-IR"/>
        </w:rPr>
        <w:t xml:space="preserve">ابن عاشور نيز گفته است: </w:t>
      </w:r>
      <w:r w:rsidRPr="00522B9E">
        <w:rPr>
          <w:rFonts w:ascii="Traditional Arabic" w:hAnsi="Traditional Arabic" w:cs="Abz-2 (Badr)"/>
          <w:color w:val="0070C0"/>
          <w:sz w:val="28"/>
          <w:szCs w:val="28"/>
          <w:rtl/>
          <w:lang w:bidi="fa-IR"/>
        </w:rPr>
        <w:t>«إنّما يقال: أرضعتْ له إذا استؤجرت لذلك، كما يقال: استرضع أيضاً.»</w:t>
      </w:r>
      <w:r w:rsidRPr="00CC5CDE">
        <w:rPr>
          <w:rFonts w:ascii="Traditional Arabic" w:hAnsi="Traditional Arabic" w:cs="Abz-2 (Badr)"/>
          <w:color w:val="000000" w:themeColor="text1"/>
          <w:sz w:val="28"/>
          <w:szCs w:val="28"/>
          <w:vertAlign w:val="superscript"/>
          <w:rtl/>
          <w:lang w:bidi="ar"/>
        </w:rPr>
        <w:footnoteReference w:id="4"/>
      </w:r>
    </w:p>
    <w:p w14:paraId="481AEE90" w14:textId="77777777" w:rsidR="00A901D9" w:rsidRDefault="00A901D9" w:rsidP="004F5E04">
      <w:pPr>
        <w:widowControl w:val="0"/>
        <w:bidi/>
        <w:spacing w:after="0" w:line="254"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در نتيجه چنانچه زنی با مطالبه پدر طفل فرزند خود را شير بدهد و قصد مجّانيت نيز نيز در شير دادن نکرده باشد، اگر مطالبه پدر برای ارضاع توسط مادر از باب ولايت او بر طفل باشد، اجرت رضاع ابتدائاً از مال طفل داده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شود و چنانچه طفل مالی نداشته باشد، از باب وجوب نفقه اقارب فقير، بر پدر او دادن اجرت رضاع واجب خواهد شد. اما اگر پدر از جانب خود مطالبه ارضاع کرده باشد، دادن اجرت ابتدائاً بر خود وی واجب خواهد شد و بر طفل چيزی واجب نيست و در اين مسأله فرقی بين اين که مادر هنگام ارضاع طفل در حباله نکاح پدر باشد يا نه، وجود ندارد، زيرا آنچه که در آيه ششم سوره مبارکه طلاق آمده است، هرچند مربوط به مطلقات است اما بر اساس آنچه که گذشت، مطلبی مطابق قاعده بوده و در غير مطلّقات نيز قابل تطبيق است و نمی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توان اخذ به اطلاق آن نمود و ادعا کرد که در مطلّقات بر خلاف غير مطلّقات، اجرت رضاع مطلقاً بر عهده پدر طفل است.</w:t>
      </w:r>
    </w:p>
    <w:p w14:paraId="01DDEC64" w14:textId="3C4CB649" w:rsidR="00472E05" w:rsidRDefault="00FD183E" w:rsidP="00FD183E">
      <w:pPr>
        <w:widowControl w:val="0"/>
        <w:bidi/>
        <w:spacing w:after="0" w:line="254" w:lineRule="auto"/>
        <w:ind w:firstLine="284"/>
        <w:jc w:val="both"/>
        <w:rPr>
          <w:rFonts w:ascii="Traditional Arabic" w:hAnsi="Traditional Arabic" w:cs="Abz-2 (Badr)"/>
          <w:color w:val="000000" w:themeColor="text1"/>
          <w:sz w:val="28"/>
          <w:szCs w:val="28"/>
          <w:lang w:bidi="fa-IR"/>
        </w:rPr>
      </w:pPr>
      <w:r>
        <w:rPr>
          <w:rFonts w:ascii="Traditional Arabic" w:hAnsi="Traditional Arabic" w:cs="Abz-2 (Badr)" w:hint="cs"/>
          <w:color w:val="000000" w:themeColor="text1"/>
          <w:sz w:val="28"/>
          <w:szCs w:val="28"/>
          <w:rtl/>
          <w:lang w:bidi="fa-IR"/>
        </w:rPr>
        <w:t xml:space="preserve">البته بايد دقت کرد که </w:t>
      </w:r>
      <w:r w:rsidR="00A901D9">
        <w:rPr>
          <w:rFonts w:ascii="Traditional Arabic" w:hAnsi="Traditional Arabic" w:cs="Abz-2 (Badr)" w:hint="cs"/>
          <w:color w:val="000000" w:themeColor="text1"/>
          <w:sz w:val="28"/>
          <w:szCs w:val="28"/>
          <w:rtl/>
          <w:lang w:bidi="fa-IR"/>
        </w:rPr>
        <w:t xml:space="preserve">آنچه </w:t>
      </w:r>
      <w:r>
        <w:rPr>
          <w:rFonts w:ascii="Traditional Arabic" w:hAnsi="Traditional Arabic" w:cs="Abz-2 (Badr)" w:hint="cs"/>
          <w:color w:val="000000" w:themeColor="text1"/>
          <w:sz w:val="28"/>
          <w:szCs w:val="28"/>
          <w:rtl/>
          <w:lang w:bidi="fa-IR"/>
        </w:rPr>
        <w:t xml:space="preserve">در خصوص وجوب اعطاء اجرت رضاع بر پدر در صورت اول از باب وجوب نفقه اقارب گفته شد، منافاتی با مطالب سابق مبنی بر عدم ارتباط اجرت ارضاع با نفقه مادر مرضعه که </w:t>
      </w:r>
      <w:r w:rsidR="00A901D9">
        <w:rPr>
          <w:rFonts w:ascii="Traditional Arabic" w:hAnsi="Traditional Arabic" w:cs="Abz-2 (Badr)" w:hint="cs"/>
          <w:color w:val="000000" w:themeColor="text1"/>
          <w:sz w:val="28"/>
          <w:szCs w:val="28"/>
          <w:rtl/>
          <w:lang w:bidi="fa-IR"/>
        </w:rPr>
        <w:t xml:space="preserve">بر اساس آيه 233 سوره مبارکه بقره بر پدر طفل واجب است، </w:t>
      </w:r>
      <w:r>
        <w:rPr>
          <w:rFonts w:ascii="Traditional Arabic" w:hAnsi="Traditional Arabic" w:cs="Abz-2 (Badr)" w:hint="cs"/>
          <w:color w:val="000000" w:themeColor="text1"/>
          <w:sz w:val="28"/>
          <w:szCs w:val="28"/>
          <w:rtl/>
          <w:lang w:bidi="fa-IR"/>
        </w:rPr>
        <w:t>ندارد، زيرا وجوب نفقه مادر مرضعه بر پدر که مدلول آيه شريفه است، يک مطلب است و وجوب نفقه مرتضع بر پدر، مطلبی ديگر.</w:t>
      </w:r>
    </w:p>
    <w:p w14:paraId="00DEBA14" w14:textId="19D5FBD7" w:rsidR="00340C39" w:rsidRDefault="00340C39" w:rsidP="004F5E04">
      <w:pPr>
        <w:widowControl w:val="0"/>
        <w:bidi/>
        <w:spacing w:after="0" w:line="254"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اما در صورتی که پدر از دنيا رفته باشد، اخباری در خصوص اجرت ارضاع وارد شده است:</w:t>
      </w:r>
    </w:p>
    <w:p w14:paraId="00D8FE0D" w14:textId="0BF255D6" w:rsidR="00340C39" w:rsidRDefault="00340C39" w:rsidP="004F5E04">
      <w:pPr>
        <w:widowControl w:val="0"/>
        <w:bidi/>
        <w:spacing w:after="0" w:line="254" w:lineRule="auto"/>
        <w:ind w:firstLine="284"/>
        <w:jc w:val="both"/>
        <w:rPr>
          <w:rFonts w:ascii="Traditional Arabic" w:hAnsi="Traditional Arabic" w:cs="Abz-2 (Badr)"/>
          <w:color w:val="0070C0"/>
          <w:sz w:val="28"/>
          <w:szCs w:val="28"/>
          <w:rtl/>
          <w:lang w:bidi="fa-IR"/>
        </w:rPr>
      </w:pPr>
      <w:r>
        <w:rPr>
          <w:rFonts w:ascii="Traditional Arabic" w:hAnsi="Traditional Arabic" w:cs="Abz-2 (Badr)" w:hint="cs"/>
          <w:color w:val="000000" w:themeColor="text1"/>
          <w:sz w:val="28"/>
          <w:szCs w:val="28"/>
          <w:rtl/>
          <w:lang w:bidi="fa-IR"/>
        </w:rPr>
        <w:t xml:space="preserve">منها: صحيحة </w:t>
      </w:r>
      <w:r w:rsidRPr="00340C39">
        <w:rPr>
          <w:rFonts w:ascii="Traditional Arabic" w:hAnsi="Traditional Arabic" w:cs="Abz-2 (Badr)" w:hint="cs"/>
          <w:color w:val="000000" w:themeColor="text1"/>
          <w:sz w:val="28"/>
          <w:szCs w:val="28"/>
          <w:rtl/>
          <w:lang w:bidi="fa-IR"/>
        </w:rPr>
        <w:t>ابن</w:t>
      </w:r>
      <w:r w:rsidRPr="00340C39">
        <w:rPr>
          <w:rFonts w:ascii="Traditional Arabic" w:hAnsi="Traditional Arabic" w:cs="Abz-2 (Badr)"/>
          <w:color w:val="000000" w:themeColor="text1"/>
          <w:sz w:val="28"/>
          <w:szCs w:val="28"/>
          <w:rtl/>
          <w:lang w:bidi="fa-IR"/>
        </w:rPr>
        <w:t xml:space="preserve"> </w:t>
      </w:r>
      <w:r w:rsidRPr="00340C39">
        <w:rPr>
          <w:rFonts w:ascii="Traditional Arabic" w:hAnsi="Traditional Arabic" w:cs="Abz-2 (Badr)" w:hint="cs"/>
          <w:color w:val="000000" w:themeColor="text1"/>
          <w:sz w:val="28"/>
          <w:szCs w:val="28"/>
          <w:rtl/>
          <w:lang w:bidi="fa-IR"/>
        </w:rPr>
        <w:t>سنان</w:t>
      </w:r>
      <w:r w:rsidRPr="00340C39">
        <w:rPr>
          <w:rFonts w:ascii="Traditional Arabic" w:hAnsi="Traditional Arabic" w:cs="Abz-2 (Badr)"/>
          <w:color w:val="000000" w:themeColor="text1"/>
          <w:sz w:val="28"/>
          <w:szCs w:val="28"/>
          <w:rtl/>
          <w:lang w:bidi="fa-IR"/>
        </w:rPr>
        <w:t xml:space="preserve"> </w:t>
      </w:r>
      <w:r w:rsidRPr="00340C39">
        <w:rPr>
          <w:rFonts w:ascii="Traditional Arabic" w:hAnsi="Traditional Arabic" w:cs="Abz-2 (Badr)" w:hint="cs"/>
          <w:color w:val="000000" w:themeColor="text1"/>
          <w:sz w:val="28"/>
          <w:szCs w:val="28"/>
          <w:rtl/>
          <w:lang w:bidi="fa-IR"/>
        </w:rPr>
        <w:t>عن</w:t>
      </w:r>
      <w:r w:rsidRPr="00340C39">
        <w:rPr>
          <w:rFonts w:ascii="Traditional Arabic" w:hAnsi="Traditional Arabic" w:cs="Abz-2 (Badr)"/>
          <w:color w:val="000000" w:themeColor="text1"/>
          <w:sz w:val="28"/>
          <w:szCs w:val="28"/>
          <w:rtl/>
          <w:lang w:bidi="fa-IR"/>
        </w:rPr>
        <w:t xml:space="preserve"> </w:t>
      </w:r>
      <w:r w:rsidRPr="00340C39">
        <w:rPr>
          <w:rFonts w:ascii="Traditional Arabic" w:hAnsi="Traditional Arabic" w:cs="Abz-2 (Badr)" w:hint="cs"/>
          <w:color w:val="000000" w:themeColor="text1"/>
          <w:sz w:val="28"/>
          <w:szCs w:val="28"/>
          <w:rtl/>
          <w:lang w:bidi="fa-IR"/>
        </w:rPr>
        <w:t>أبي</w:t>
      </w:r>
      <w:r>
        <w:rPr>
          <w:rFonts w:ascii="Traditional Arabic" w:hAnsi="Traditional Arabic" w:cs="Abz-2 (Badr)" w:hint="cs"/>
          <w:color w:val="000000" w:themeColor="text1"/>
          <w:sz w:val="28"/>
          <w:szCs w:val="28"/>
          <w:rtl/>
          <w:lang w:bidi="fa-IR"/>
        </w:rPr>
        <w:t xml:space="preserve"> </w:t>
      </w:r>
      <w:r w:rsidRPr="00340C39">
        <w:rPr>
          <w:rFonts w:ascii="Traditional Arabic" w:hAnsi="Traditional Arabic" w:cs="Abz-2 (Badr)" w:hint="cs"/>
          <w:color w:val="000000" w:themeColor="text1"/>
          <w:sz w:val="28"/>
          <w:szCs w:val="28"/>
          <w:rtl/>
          <w:lang w:bidi="fa-IR"/>
        </w:rPr>
        <w:t>عبدالل</w:t>
      </w:r>
      <w:r>
        <w:rPr>
          <w:rFonts w:ascii="Traditional Arabic" w:hAnsi="Traditional Arabic" w:cs="Abz-2 (Badr)" w:hint="cs"/>
          <w:color w:val="000000" w:themeColor="text1"/>
          <w:sz w:val="28"/>
          <w:szCs w:val="28"/>
          <w:rtl/>
          <w:lang w:bidi="fa-IR"/>
        </w:rPr>
        <w:t>ه(ع):</w:t>
      </w:r>
      <w:r w:rsidRPr="00340C39">
        <w:rPr>
          <w:rFonts w:ascii="Traditional Arabic" w:hAnsi="Traditional Arabic" w:cs="Abz-2 (Badr)"/>
          <w:color w:val="000000" w:themeColor="text1"/>
          <w:sz w:val="28"/>
          <w:szCs w:val="28"/>
          <w:rtl/>
          <w:lang w:bidi="fa-IR"/>
        </w:rPr>
        <w:t xml:space="preserve"> </w:t>
      </w:r>
      <w:r w:rsidRPr="00104618">
        <w:rPr>
          <w:rFonts w:ascii="Traditional Arabic" w:hAnsi="Traditional Arabic" w:cs="Abz-2 (Badr)" w:hint="cs"/>
          <w:color w:val="70AD47" w:themeColor="accent6"/>
          <w:sz w:val="28"/>
          <w:szCs w:val="28"/>
          <w:rtl/>
          <w:lang w:bidi="fa-IR"/>
        </w:rPr>
        <w:t>«</w:t>
      </w:r>
      <w:r w:rsidRPr="00340C39">
        <w:rPr>
          <w:rFonts w:ascii="Traditional Arabic" w:hAnsi="Traditional Arabic" w:cs="Abz-2 (Badr)" w:hint="cs"/>
          <w:color w:val="70AD47" w:themeColor="accent6"/>
          <w:sz w:val="28"/>
          <w:szCs w:val="28"/>
          <w:rtl/>
          <w:lang w:bidi="fa-IR"/>
        </w:rPr>
        <w:t>في</w:t>
      </w:r>
      <w:r w:rsidRPr="00104618">
        <w:rPr>
          <w:rFonts w:ascii="Traditional Arabic" w:hAnsi="Traditional Arabic" w:cs="Abz-2 (Badr)" w:hint="cs"/>
          <w:color w:val="70AD47" w:themeColor="accent6"/>
          <w:sz w:val="28"/>
          <w:szCs w:val="28"/>
          <w:rtl/>
          <w:lang w:bidi="fa-IR"/>
        </w:rPr>
        <w:t xml:space="preserve"> </w:t>
      </w:r>
      <w:r w:rsidRPr="00340C39">
        <w:rPr>
          <w:rFonts w:ascii="Traditional Arabic" w:hAnsi="Traditional Arabic" w:cs="Abz-2 (Badr)" w:hint="cs"/>
          <w:color w:val="70AD47" w:themeColor="accent6"/>
          <w:sz w:val="28"/>
          <w:szCs w:val="28"/>
          <w:rtl/>
          <w:lang w:bidi="fa-IR"/>
        </w:rPr>
        <w:t>رجل</w:t>
      </w:r>
      <w:r w:rsidRPr="00340C39">
        <w:rPr>
          <w:rFonts w:ascii="Traditional Arabic" w:hAnsi="Traditional Arabic" w:cs="Abz-2 (Badr)"/>
          <w:color w:val="70AD47" w:themeColor="accent6"/>
          <w:sz w:val="28"/>
          <w:szCs w:val="28"/>
          <w:rtl/>
          <w:lang w:bidi="fa-IR"/>
        </w:rPr>
        <w:t xml:space="preserve"> </w:t>
      </w:r>
      <w:r w:rsidRPr="00340C39">
        <w:rPr>
          <w:rFonts w:ascii="Traditional Arabic" w:hAnsi="Traditional Arabic" w:cs="Abz-2 (Badr)" w:hint="cs"/>
          <w:color w:val="70AD47" w:themeColor="accent6"/>
          <w:sz w:val="28"/>
          <w:szCs w:val="28"/>
          <w:rtl/>
          <w:lang w:bidi="fa-IR"/>
        </w:rPr>
        <w:t>مات</w:t>
      </w:r>
      <w:r w:rsidRPr="00340C39">
        <w:rPr>
          <w:rFonts w:ascii="Traditional Arabic" w:hAnsi="Traditional Arabic" w:cs="Abz-2 (Badr)"/>
          <w:color w:val="70AD47" w:themeColor="accent6"/>
          <w:sz w:val="28"/>
          <w:szCs w:val="28"/>
          <w:rtl/>
          <w:lang w:bidi="fa-IR"/>
        </w:rPr>
        <w:t xml:space="preserve"> </w:t>
      </w:r>
      <w:r w:rsidRPr="00340C39">
        <w:rPr>
          <w:rFonts w:ascii="Traditional Arabic" w:hAnsi="Traditional Arabic" w:cs="Abz-2 (Badr)" w:hint="cs"/>
          <w:color w:val="70AD47" w:themeColor="accent6"/>
          <w:sz w:val="28"/>
          <w:szCs w:val="28"/>
          <w:rtl/>
          <w:lang w:bidi="fa-IR"/>
        </w:rPr>
        <w:t>وترك</w:t>
      </w:r>
      <w:r w:rsidRPr="00340C39">
        <w:rPr>
          <w:rFonts w:ascii="Traditional Arabic" w:hAnsi="Traditional Arabic" w:cs="Abz-2 (Badr)"/>
          <w:color w:val="70AD47" w:themeColor="accent6"/>
          <w:sz w:val="28"/>
          <w:szCs w:val="28"/>
          <w:rtl/>
          <w:lang w:bidi="fa-IR"/>
        </w:rPr>
        <w:t xml:space="preserve"> </w:t>
      </w:r>
      <w:r w:rsidRPr="00340C39">
        <w:rPr>
          <w:rFonts w:ascii="Traditional Arabic" w:hAnsi="Traditional Arabic" w:cs="Abz-2 (Badr)" w:hint="cs"/>
          <w:color w:val="70AD47" w:themeColor="accent6"/>
          <w:sz w:val="28"/>
          <w:szCs w:val="28"/>
          <w:rtl/>
          <w:lang w:bidi="fa-IR"/>
        </w:rPr>
        <w:t>امرأة</w:t>
      </w:r>
      <w:r w:rsidRPr="00340C39">
        <w:rPr>
          <w:rFonts w:ascii="Traditional Arabic" w:hAnsi="Traditional Arabic" w:cs="Abz-2 (Badr)"/>
          <w:color w:val="70AD47" w:themeColor="accent6"/>
          <w:sz w:val="28"/>
          <w:szCs w:val="28"/>
          <w:rtl/>
          <w:lang w:bidi="fa-IR"/>
        </w:rPr>
        <w:t xml:space="preserve"> </w:t>
      </w:r>
      <w:r w:rsidRPr="00340C39">
        <w:rPr>
          <w:rFonts w:ascii="Traditional Arabic" w:hAnsi="Traditional Arabic" w:cs="Abz-2 (Badr)" w:hint="cs"/>
          <w:color w:val="70AD47" w:themeColor="accent6"/>
          <w:sz w:val="28"/>
          <w:szCs w:val="28"/>
          <w:rtl/>
          <w:lang w:bidi="fa-IR"/>
        </w:rPr>
        <w:t>ومعها</w:t>
      </w:r>
      <w:r w:rsidRPr="00340C39">
        <w:rPr>
          <w:rFonts w:ascii="Traditional Arabic" w:hAnsi="Traditional Arabic" w:cs="Abz-2 (Badr)"/>
          <w:color w:val="70AD47" w:themeColor="accent6"/>
          <w:sz w:val="28"/>
          <w:szCs w:val="28"/>
          <w:rtl/>
          <w:lang w:bidi="fa-IR"/>
        </w:rPr>
        <w:t xml:space="preserve"> </w:t>
      </w:r>
      <w:r w:rsidRPr="00340C39">
        <w:rPr>
          <w:rFonts w:ascii="Traditional Arabic" w:hAnsi="Traditional Arabic" w:cs="Abz-2 (Badr)" w:hint="cs"/>
          <w:color w:val="70AD47" w:themeColor="accent6"/>
          <w:sz w:val="28"/>
          <w:szCs w:val="28"/>
          <w:rtl/>
          <w:lang w:bidi="fa-IR"/>
        </w:rPr>
        <w:t>منه</w:t>
      </w:r>
      <w:r w:rsidRPr="00340C39">
        <w:rPr>
          <w:rFonts w:ascii="Traditional Arabic" w:hAnsi="Traditional Arabic" w:cs="Abz-2 (Badr)"/>
          <w:color w:val="70AD47" w:themeColor="accent6"/>
          <w:sz w:val="28"/>
          <w:szCs w:val="28"/>
          <w:rtl/>
          <w:lang w:bidi="fa-IR"/>
        </w:rPr>
        <w:t xml:space="preserve"> </w:t>
      </w:r>
      <w:r w:rsidRPr="00340C39">
        <w:rPr>
          <w:rFonts w:ascii="Traditional Arabic" w:hAnsi="Traditional Arabic" w:cs="Abz-2 (Badr)" w:hint="cs"/>
          <w:color w:val="70AD47" w:themeColor="accent6"/>
          <w:sz w:val="28"/>
          <w:szCs w:val="28"/>
          <w:rtl/>
          <w:lang w:bidi="fa-IR"/>
        </w:rPr>
        <w:t>ولد</w:t>
      </w:r>
      <w:r w:rsidRPr="00104618">
        <w:rPr>
          <w:rFonts w:ascii="Traditional Arabic" w:hAnsi="Traditional Arabic" w:cs="Abz-2 (Badr)" w:hint="cs"/>
          <w:color w:val="70AD47" w:themeColor="accent6"/>
          <w:sz w:val="28"/>
          <w:szCs w:val="28"/>
          <w:rtl/>
          <w:lang w:bidi="fa-IR"/>
        </w:rPr>
        <w:t xml:space="preserve"> </w:t>
      </w:r>
      <w:r w:rsidRPr="00340C39">
        <w:rPr>
          <w:rFonts w:ascii="Traditional Arabic" w:hAnsi="Traditional Arabic" w:cs="Abz-2 (Badr)" w:hint="cs"/>
          <w:color w:val="70AD47" w:themeColor="accent6"/>
          <w:sz w:val="28"/>
          <w:szCs w:val="28"/>
          <w:rtl/>
          <w:lang w:bidi="fa-IR"/>
        </w:rPr>
        <w:t>فألقته</w:t>
      </w:r>
      <w:r w:rsidRPr="00104618">
        <w:rPr>
          <w:rFonts w:ascii="Traditional Arabic" w:hAnsi="Traditional Arabic" w:cs="Abz-2 (Badr)" w:hint="cs"/>
          <w:color w:val="70AD47" w:themeColor="accent6"/>
          <w:sz w:val="28"/>
          <w:szCs w:val="28"/>
          <w:rtl/>
          <w:lang w:bidi="fa-IR"/>
        </w:rPr>
        <w:t xml:space="preserve"> </w:t>
      </w:r>
      <w:r w:rsidRPr="00340C39">
        <w:rPr>
          <w:rFonts w:ascii="Traditional Arabic" w:hAnsi="Traditional Arabic" w:cs="Abz-2 (Badr)" w:hint="cs"/>
          <w:color w:val="70AD47" w:themeColor="accent6"/>
          <w:sz w:val="28"/>
          <w:szCs w:val="28"/>
          <w:rtl/>
          <w:lang w:bidi="fa-IR"/>
        </w:rPr>
        <w:t>على</w:t>
      </w:r>
      <w:r w:rsidRPr="00340C39">
        <w:rPr>
          <w:rFonts w:ascii="Traditional Arabic" w:hAnsi="Traditional Arabic" w:cs="Abz-2 (Badr)"/>
          <w:color w:val="70AD47" w:themeColor="accent6"/>
          <w:sz w:val="28"/>
          <w:szCs w:val="28"/>
          <w:rtl/>
          <w:lang w:bidi="fa-IR"/>
        </w:rPr>
        <w:t xml:space="preserve"> </w:t>
      </w:r>
      <w:r w:rsidRPr="00340C39">
        <w:rPr>
          <w:rFonts w:ascii="Traditional Arabic" w:hAnsi="Traditional Arabic" w:cs="Abz-2 (Badr)" w:hint="cs"/>
          <w:color w:val="70AD47" w:themeColor="accent6"/>
          <w:sz w:val="28"/>
          <w:szCs w:val="28"/>
          <w:rtl/>
          <w:lang w:bidi="fa-IR"/>
        </w:rPr>
        <w:t>خادم</w:t>
      </w:r>
      <w:r w:rsidRPr="00340C39">
        <w:rPr>
          <w:rFonts w:ascii="Traditional Arabic" w:hAnsi="Traditional Arabic" w:cs="Abz-2 (Badr)"/>
          <w:color w:val="70AD47" w:themeColor="accent6"/>
          <w:sz w:val="28"/>
          <w:szCs w:val="28"/>
          <w:rtl/>
          <w:lang w:bidi="fa-IR"/>
        </w:rPr>
        <w:t xml:space="preserve"> </w:t>
      </w:r>
      <w:r w:rsidRPr="00340C39">
        <w:rPr>
          <w:rFonts w:ascii="Traditional Arabic" w:hAnsi="Traditional Arabic" w:cs="Abz-2 (Badr)" w:hint="cs"/>
          <w:color w:val="70AD47" w:themeColor="accent6"/>
          <w:sz w:val="28"/>
          <w:szCs w:val="28"/>
          <w:rtl/>
          <w:lang w:bidi="fa-IR"/>
        </w:rPr>
        <w:t>لها</w:t>
      </w:r>
      <w:r w:rsidRPr="00340C39">
        <w:rPr>
          <w:rFonts w:ascii="Traditional Arabic" w:hAnsi="Traditional Arabic" w:cs="Abz-2 (Badr)"/>
          <w:color w:val="70AD47" w:themeColor="accent6"/>
          <w:sz w:val="28"/>
          <w:szCs w:val="28"/>
          <w:rtl/>
          <w:lang w:bidi="fa-IR"/>
        </w:rPr>
        <w:t xml:space="preserve"> </w:t>
      </w:r>
      <w:r w:rsidRPr="00340C39">
        <w:rPr>
          <w:rFonts w:ascii="Traditional Arabic" w:hAnsi="Traditional Arabic" w:cs="Abz-2 (Badr)" w:hint="cs"/>
          <w:color w:val="70AD47" w:themeColor="accent6"/>
          <w:sz w:val="28"/>
          <w:szCs w:val="28"/>
          <w:rtl/>
          <w:lang w:bidi="fa-IR"/>
        </w:rPr>
        <w:t>فأرضعته</w:t>
      </w:r>
      <w:r w:rsidRPr="00340C39">
        <w:rPr>
          <w:rFonts w:ascii="Traditional Arabic" w:hAnsi="Traditional Arabic" w:cs="Abz-2 (Badr)"/>
          <w:color w:val="70AD47" w:themeColor="accent6"/>
          <w:sz w:val="28"/>
          <w:szCs w:val="28"/>
          <w:rtl/>
          <w:lang w:bidi="fa-IR"/>
        </w:rPr>
        <w:t xml:space="preserve"> </w:t>
      </w:r>
      <w:r w:rsidRPr="00340C39">
        <w:rPr>
          <w:rFonts w:ascii="Traditional Arabic" w:hAnsi="Traditional Arabic" w:cs="Abz-2 (Badr)" w:hint="cs"/>
          <w:color w:val="70AD47" w:themeColor="accent6"/>
          <w:sz w:val="28"/>
          <w:szCs w:val="28"/>
          <w:rtl/>
          <w:lang w:bidi="fa-IR"/>
        </w:rPr>
        <w:t>ثم</w:t>
      </w:r>
      <w:r w:rsidRPr="00104618">
        <w:rPr>
          <w:rFonts w:ascii="Traditional Arabic" w:hAnsi="Traditional Arabic" w:cs="Abz-2 (Badr)" w:hint="cs"/>
          <w:color w:val="70AD47" w:themeColor="accent6"/>
          <w:sz w:val="28"/>
          <w:szCs w:val="28"/>
          <w:rtl/>
          <w:lang w:bidi="fa-IR"/>
        </w:rPr>
        <w:t>ّ</w:t>
      </w:r>
      <w:r w:rsidRPr="00340C39">
        <w:rPr>
          <w:rFonts w:ascii="Traditional Arabic" w:hAnsi="Traditional Arabic" w:cs="Abz-2 (Badr)"/>
          <w:color w:val="70AD47" w:themeColor="accent6"/>
          <w:sz w:val="28"/>
          <w:szCs w:val="28"/>
          <w:rtl/>
          <w:lang w:bidi="fa-IR"/>
        </w:rPr>
        <w:t xml:space="preserve"> </w:t>
      </w:r>
      <w:r w:rsidRPr="00340C39">
        <w:rPr>
          <w:rFonts w:ascii="Traditional Arabic" w:hAnsi="Traditional Arabic" w:cs="Abz-2 (Badr)" w:hint="cs"/>
          <w:color w:val="70AD47" w:themeColor="accent6"/>
          <w:sz w:val="28"/>
          <w:szCs w:val="28"/>
          <w:rtl/>
          <w:lang w:bidi="fa-IR"/>
        </w:rPr>
        <w:t>جاءت</w:t>
      </w:r>
      <w:r w:rsidRPr="00340C39">
        <w:rPr>
          <w:rFonts w:ascii="Traditional Arabic" w:hAnsi="Traditional Arabic" w:cs="Abz-2 (Badr)"/>
          <w:color w:val="70AD47" w:themeColor="accent6"/>
          <w:sz w:val="28"/>
          <w:szCs w:val="28"/>
          <w:rtl/>
          <w:lang w:bidi="fa-IR"/>
        </w:rPr>
        <w:t xml:space="preserve"> </w:t>
      </w:r>
      <w:r w:rsidRPr="00340C39">
        <w:rPr>
          <w:rFonts w:ascii="Traditional Arabic" w:hAnsi="Traditional Arabic" w:cs="Abz-2 (Badr)" w:hint="cs"/>
          <w:color w:val="70AD47" w:themeColor="accent6"/>
          <w:sz w:val="28"/>
          <w:szCs w:val="28"/>
          <w:rtl/>
          <w:lang w:bidi="fa-IR"/>
        </w:rPr>
        <w:t>تطلب</w:t>
      </w:r>
      <w:r w:rsidRPr="00340C39">
        <w:rPr>
          <w:rFonts w:ascii="Traditional Arabic" w:hAnsi="Traditional Arabic" w:cs="Abz-2 (Badr)"/>
          <w:color w:val="70AD47" w:themeColor="accent6"/>
          <w:sz w:val="28"/>
          <w:szCs w:val="28"/>
          <w:rtl/>
          <w:lang w:bidi="fa-IR"/>
        </w:rPr>
        <w:t xml:space="preserve"> </w:t>
      </w:r>
      <w:r w:rsidRPr="00340C39">
        <w:rPr>
          <w:rFonts w:ascii="Traditional Arabic" w:hAnsi="Traditional Arabic" w:cs="Abz-2 (Badr)" w:hint="cs"/>
          <w:color w:val="70AD47" w:themeColor="accent6"/>
          <w:sz w:val="28"/>
          <w:szCs w:val="28"/>
          <w:rtl/>
          <w:lang w:bidi="fa-IR"/>
        </w:rPr>
        <w:t>رضاع</w:t>
      </w:r>
      <w:r w:rsidRPr="00340C39">
        <w:rPr>
          <w:rFonts w:ascii="Traditional Arabic" w:hAnsi="Traditional Arabic" w:cs="Abz-2 (Badr)"/>
          <w:color w:val="70AD47" w:themeColor="accent6"/>
          <w:sz w:val="28"/>
          <w:szCs w:val="28"/>
          <w:rtl/>
          <w:lang w:bidi="fa-IR"/>
        </w:rPr>
        <w:t xml:space="preserve"> </w:t>
      </w:r>
      <w:r w:rsidRPr="00340C39">
        <w:rPr>
          <w:rFonts w:ascii="Traditional Arabic" w:hAnsi="Traditional Arabic" w:cs="Abz-2 (Badr)" w:hint="cs"/>
          <w:color w:val="70AD47" w:themeColor="accent6"/>
          <w:sz w:val="28"/>
          <w:szCs w:val="28"/>
          <w:rtl/>
          <w:lang w:bidi="fa-IR"/>
        </w:rPr>
        <w:t>الغلام</w:t>
      </w:r>
      <w:r w:rsidRPr="00340C39">
        <w:rPr>
          <w:rFonts w:ascii="Traditional Arabic" w:hAnsi="Traditional Arabic" w:cs="Abz-2 (Badr)"/>
          <w:color w:val="70AD47" w:themeColor="accent6"/>
          <w:sz w:val="28"/>
          <w:szCs w:val="28"/>
          <w:rtl/>
          <w:lang w:bidi="fa-IR"/>
        </w:rPr>
        <w:t xml:space="preserve"> </w:t>
      </w:r>
      <w:r w:rsidRPr="00104618">
        <w:rPr>
          <w:rFonts w:ascii="Traditional Arabic" w:hAnsi="Traditional Arabic" w:cs="Abz-2 (Badr)" w:hint="cs"/>
          <w:color w:val="70AD47" w:themeColor="accent6"/>
          <w:sz w:val="28"/>
          <w:szCs w:val="28"/>
          <w:rtl/>
          <w:lang w:bidi="fa-IR"/>
        </w:rPr>
        <w:t>م</w:t>
      </w:r>
      <w:r w:rsidRPr="00340C39">
        <w:rPr>
          <w:rFonts w:ascii="Traditional Arabic" w:hAnsi="Traditional Arabic" w:cs="Abz-2 (Badr)" w:hint="cs"/>
          <w:color w:val="70AD47" w:themeColor="accent6"/>
          <w:sz w:val="28"/>
          <w:szCs w:val="28"/>
          <w:rtl/>
          <w:lang w:bidi="fa-IR"/>
        </w:rPr>
        <w:t>ن</w:t>
      </w:r>
      <w:r w:rsidRPr="00340C39">
        <w:rPr>
          <w:rFonts w:ascii="Traditional Arabic" w:hAnsi="Traditional Arabic" w:cs="Abz-2 (Badr)"/>
          <w:color w:val="70AD47" w:themeColor="accent6"/>
          <w:sz w:val="28"/>
          <w:szCs w:val="28"/>
          <w:rtl/>
          <w:lang w:bidi="fa-IR"/>
        </w:rPr>
        <w:t xml:space="preserve"> </w:t>
      </w:r>
      <w:r w:rsidRPr="00340C39">
        <w:rPr>
          <w:rFonts w:ascii="Traditional Arabic" w:hAnsi="Traditional Arabic" w:cs="Abz-2 (Badr)" w:hint="cs"/>
          <w:color w:val="70AD47" w:themeColor="accent6"/>
          <w:sz w:val="28"/>
          <w:szCs w:val="28"/>
          <w:rtl/>
          <w:lang w:bidi="fa-IR"/>
        </w:rPr>
        <w:t>الوصي</w:t>
      </w:r>
      <w:r w:rsidRPr="00104618">
        <w:rPr>
          <w:rFonts w:ascii="Traditional Arabic" w:hAnsi="Traditional Arabic" w:cs="Abz-2 (Badr)" w:hint="cs"/>
          <w:color w:val="70AD47" w:themeColor="accent6"/>
          <w:sz w:val="28"/>
          <w:szCs w:val="28"/>
          <w:rtl/>
          <w:lang w:bidi="fa-IR"/>
        </w:rPr>
        <w:t>ّ؟</w:t>
      </w:r>
      <w:r w:rsidRPr="00340C39">
        <w:rPr>
          <w:rFonts w:ascii="Traditional Arabic" w:hAnsi="Traditional Arabic" w:cs="Abz-2 (Badr)"/>
          <w:color w:val="70AD47" w:themeColor="accent6"/>
          <w:sz w:val="28"/>
          <w:szCs w:val="28"/>
          <w:rtl/>
          <w:lang w:bidi="fa-IR"/>
        </w:rPr>
        <w:t xml:space="preserve"> </w:t>
      </w:r>
      <w:r w:rsidRPr="00340C39">
        <w:rPr>
          <w:rFonts w:ascii="Traditional Arabic" w:hAnsi="Traditional Arabic" w:cs="Abz-2 (Badr)" w:hint="cs"/>
          <w:color w:val="70AD47" w:themeColor="accent6"/>
          <w:sz w:val="28"/>
          <w:szCs w:val="28"/>
          <w:rtl/>
          <w:lang w:bidi="fa-IR"/>
        </w:rPr>
        <w:t>فقال</w:t>
      </w:r>
      <w:r w:rsidRPr="00104618">
        <w:rPr>
          <w:rFonts w:ascii="Traditional Arabic" w:hAnsi="Traditional Arabic" w:cs="Abz-2 (Badr)" w:hint="cs"/>
          <w:color w:val="70AD47" w:themeColor="accent6"/>
          <w:sz w:val="28"/>
          <w:szCs w:val="28"/>
          <w:rtl/>
          <w:lang w:bidi="fa-IR"/>
        </w:rPr>
        <w:t>:</w:t>
      </w:r>
      <w:r w:rsidRPr="00340C39">
        <w:rPr>
          <w:rFonts w:ascii="Traditional Arabic" w:hAnsi="Traditional Arabic" w:cs="Abz-2 (Badr)"/>
          <w:color w:val="70AD47" w:themeColor="accent6"/>
          <w:sz w:val="28"/>
          <w:szCs w:val="28"/>
          <w:rtl/>
          <w:lang w:bidi="fa-IR"/>
        </w:rPr>
        <w:t xml:space="preserve"> </w:t>
      </w:r>
      <w:r w:rsidRPr="00340C39">
        <w:rPr>
          <w:rFonts w:ascii="Traditional Arabic" w:hAnsi="Traditional Arabic" w:cs="Abz-2 (Badr)" w:hint="cs"/>
          <w:color w:val="70AD47" w:themeColor="accent6"/>
          <w:sz w:val="28"/>
          <w:szCs w:val="28"/>
          <w:rtl/>
          <w:lang w:bidi="fa-IR"/>
        </w:rPr>
        <w:t>لها</w:t>
      </w:r>
      <w:r w:rsidRPr="00340C39">
        <w:rPr>
          <w:rFonts w:ascii="Traditional Arabic" w:hAnsi="Traditional Arabic" w:cs="Abz-2 (Badr)"/>
          <w:color w:val="70AD47" w:themeColor="accent6"/>
          <w:sz w:val="28"/>
          <w:szCs w:val="28"/>
          <w:rtl/>
          <w:lang w:bidi="fa-IR"/>
        </w:rPr>
        <w:t xml:space="preserve"> </w:t>
      </w:r>
      <w:r w:rsidRPr="00340C39">
        <w:rPr>
          <w:rFonts w:ascii="Traditional Arabic" w:hAnsi="Traditional Arabic" w:cs="Abz-2 (Badr)" w:hint="cs"/>
          <w:color w:val="70AD47" w:themeColor="accent6"/>
          <w:sz w:val="28"/>
          <w:szCs w:val="28"/>
          <w:rtl/>
          <w:lang w:bidi="fa-IR"/>
        </w:rPr>
        <w:t>أجر</w:t>
      </w:r>
      <w:r w:rsidRPr="00340C39">
        <w:rPr>
          <w:rFonts w:ascii="Traditional Arabic" w:hAnsi="Traditional Arabic" w:cs="Abz-2 (Badr)"/>
          <w:color w:val="70AD47" w:themeColor="accent6"/>
          <w:sz w:val="28"/>
          <w:szCs w:val="28"/>
          <w:rtl/>
          <w:lang w:bidi="fa-IR"/>
        </w:rPr>
        <w:t xml:space="preserve"> </w:t>
      </w:r>
      <w:r w:rsidRPr="00340C39">
        <w:rPr>
          <w:rFonts w:ascii="Traditional Arabic" w:hAnsi="Traditional Arabic" w:cs="Abz-2 (Badr)" w:hint="cs"/>
          <w:color w:val="70AD47" w:themeColor="accent6"/>
          <w:sz w:val="28"/>
          <w:szCs w:val="28"/>
          <w:rtl/>
          <w:lang w:bidi="fa-IR"/>
        </w:rPr>
        <w:t>مثلها</w:t>
      </w:r>
      <w:r w:rsidRPr="00340C39">
        <w:rPr>
          <w:rFonts w:ascii="Traditional Arabic" w:hAnsi="Traditional Arabic" w:cs="Abz-2 (Badr)"/>
          <w:color w:val="70AD47" w:themeColor="accent6"/>
          <w:sz w:val="28"/>
          <w:szCs w:val="28"/>
          <w:rtl/>
          <w:lang w:bidi="fa-IR"/>
        </w:rPr>
        <w:t xml:space="preserve"> </w:t>
      </w:r>
      <w:r w:rsidRPr="00340C39">
        <w:rPr>
          <w:rFonts w:ascii="Traditional Arabic" w:hAnsi="Traditional Arabic" w:cs="Abz-2 (Badr)" w:hint="cs"/>
          <w:color w:val="70AD47" w:themeColor="accent6"/>
          <w:sz w:val="28"/>
          <w:szCs w:val="28"/>
          <w:rtl/>
          <w:lang w:bidi="fa-IR"/>
        </w:rPr>
        <w:t>وليس</w:t>
      </w:r>
      <w:r w:rsidRPr="00340C39">
        <w:rPr>
          <w:rFonts w:ascii="Traditional Arabic" w:hAnsi="Traditional Arabic" w:cs="Abz-2 (Badr)"/>
          <w:color w:val="70AD47" w:themeColor="accent6"/>
          <w:sz w:val="28"/>
          <w:szCs w:val="28"/>
          <w:rtl/>
          <w:lang w:bidi="fa-IR"/>
        </w:rPr>
        <w:t xml:space="preserve"> </w:t>
      </w:r>
      <w:r w:rsidRPr="00340C39">
        <w:rPr>
          <w:rFonts w:ascii="Traditional Arabic" w:hAnsi="Traditional Arabic" w:cs="Abz-2 (Badr)" w:hint="cs"/>
          <w:color w:val="70AD47" w:themeColor="accent6"/>
          <w:sz w:val="28"/>
          <w:szCs w:val="28"/>
          <w:rtl/>
          <w:lang w:bidi="fa-IR"/>
        </w:rPr>
        <w:t>للوصيّ</w:t>
      </w:r>
      <w:r w:rsidRPr="00340C39">
        <w:rPr>
          <w:rFonts w:ascii="Traditional Arabic" w:hAnsi="Traditional Arabic" w:cs="Abz-2 (Badr)"/>
          <w:color w:val="70AD47" w:themeColor="accent6"/>
          <w:sz w:val="28"/>
          <w:szCs w:val="28"/>
          <w:rtl/>
          <w:lang w:bidi="fa-IR"/>
        </w:rPr>
        <w:t xml:space="preserve"> </w:t>
      </w:r>
      <w:r w:rsidRPr="00340C39">
        <w:rPr>
          <w:rFonts w:ascii="Traditional Arabic" w:hAnsi="Traditional Arabic" w:cs="Abz-2 (Badr)" w:hint="cs"/>
          <w:color w:val="70AD47" w:themeColor="accent6"/>
          <w:sz w:val="28"/>
          <w:szCs w:val="28"/>
          <w:rtl/>
          <w:lang w:bidi="fa-IR"/>
        </w:rPr>
        <w:t>أن</w:t>
      </w:r>
      <w:r w:rsidRPr="00340C39">
        <w:rPr>
          <w:rFonts w:ascii="Traditional Arabic" w:hAnsi="Traditional Arabic" w:cs="Abz-2 (Badr)"/>
          <w:color w:val="70AD47" w:themeColor="accent6"/>
          <w:sz w:val="28"/>
          <w:szCs w:val="28"/>
          <w:rtl/>
          <w:lang w:bidi="fa-IR"/>
        </w:rPr>
        <w:t xml:space="preserve"> </w:t>
      </w:r>
      <w:r w:rsidRPr="00340C39">
        <w:rPr>
          <w:rFonts w:ascii="Traditional Arabic" w:hAnsi="Traditional Arabic" w:cs="Abz-2 (Badr)" w:hint="cs"/>
          <w:color w:val="70AD47" w:themeColor="accent6"/>
          <w:sz w:val="28"/>
          <w:szCs w:val="28"/>
          <w:rtl/>
          <w:lang w:bidi="fa-IR"/>
        </w:rPr>
        <w:t>يُخرجه</w:t>
      </w:r>
      <w:r w:rsidRPr="00340C39">
        <w:rPr>
          <w:rFonts w:ascii="Traditional Arabic" w:hAnsi="Traditional Arabic" w:cs="Abz-2 (Badr)"/>
          <w:color w:val="70AD47" w:themeColor="accent6"/>
          <w:sz w:val="28"/>
          <w:szCs w:val="28"/>
          <w:rtl/>
          <w:lang w:bidi="fa-IR"/>
        </w:rPr>
        <w:t xml:space="preserve"> </w:t>
      </w:r>
      <w:r w:rsidRPr="00340C39">
        <w:rPr>
          <w:rFonts w:ascii="Traditional Arabic" w:hAnsi="Traditional Arabic" w:cs="Abz-2 (Badr)" w:hint="cs"/>
          <w:color w:val="70AD47" w:themeColor="accent6"/>
          <w:sz w:val="28"/>
          <w:szCs w:val="28"/>
          <w:rtl/>
          <w:lang w:bidi="fa-IR"/>
        </w:rPr>
        <w:t>من</w:t>
      </w:r>
      <w:r w:rsidRPr="00340C39">
        <w:rPr>
          <w:rFonts w:ascii="Traditional Arabic" w:hAnsi="Traditional Arabic" w:cs="Abz-2 (Badr)"/>
          <w:color w:val="70AD47" w:themeColor="accent6"/>
          <w:sz w:val="28"/>
          <w:szCs w:val="28"/>
          <w:rtl/>
          <w:lang w:bidi="fa-IR"/>
        </w:rPr>
        <w:t xml:space="preserve"> </w:t>
      </w:r>
      <w:r w:rsidRPr="00340C39">
        <w:rPr>
          <w:rFonts w:ascii="Traditional Arabic" w:hAnsi="Traditional Arabic" w:cs="Abz-2 (Badr)" w:hint="cs"/>
          <w:color w:val="70AD47" w:themeColor="accent6"/>
          <w:sz w:val="28"/>
          <w:szCs w:val="28"/>
          <w:rtl/>
          <w:lang w:bidi="fa-IR"/>
        </w:rPr>
        <w:t>حَجرها</w:t>
      </w:r>
      <w:r w:rsidRPr="00340C39">
        <w:rPr>
          <w:rFonts w:ascii="Traditional Arabic" w:hAnsi="Traditional Arabic" w:cs="Abz-2 (Badr)"/>
          <w:color w:val="70AD47" w:themeColor="accent6"/>
          <w:sz w:val="28"/>
          <w:szCs w:val="28"/>
          <w:rtl/>
          <w:lang w:bidi="fa-IR"/>
        </w:rPr>
        <w:t xml:space="preserve"> </w:t>
      </w:r>
      <w:r w:rsidRPr="00340C39">
        <w:rPr>
          <w:rFonts w:ascii="Traditional Arabic" w:hAnsi="Traditional Arabic" w:cs="Abz-2 (Badr)" w:hint="cs"/>
          <w:color w:val="70AD47" w:themeColor="accent6"/>
          <w:sz w:val="28"/>
          <w:szCs w:val="28"/>
          <w:rtl/>
          <w:lang w:bidi="fa-IR"/>
        </w:rPr>
        <w:t>حتّى</w:t>
      </w:r>
      <w:r w:rsidRPr="00104618">
        <w:rPr>
          <w:rFonts w:ascii="Traditional Arabic" w:hAnsi="Traditional Arabic" w:cs="Abz-2 (Badr)" w:hint="cs"/>
          <w:color w:val="70AD47" w:themeColor="accent6"/>
          <w:sz w:val="28"/>
          <w:szCs w:val="28"/>
          <w:rtl/>
          <w:lang w:bidi="fa-IR"/>
        </w:rPr>
        <w:t xml:space="preserve"> </w:t>
      </w:r>
      <w:r w:rsidRPr="00340C39">
        <w:rPr>
          <w:rFonts w:ascii="Traditional Arabic" w:hAnsi="Traditional Arabic" w:cs="Abz-2 (Badr)" w:hint="cs"/>
          <w:color w:val="70AD47" w:themeColor="accent6"/>
          <w:sz w:val="28"/>
          <w:szCs w:val="28"/>
          <w:rtl/>
          <w:lang w:bidi="fa-IR"/>
        </w:rPr>
        <w:t>ي</w:t>
      </w:r>
      <w:r w:rsidRPr="00104618">
        <w:rPr>
          <w:rFonts w:ascii="Traditional Arabic" w:hAnsi="Traditional Arabic" w:cs="Abz-2 (Badr)" w:hint="cs"/>
          <w:color w:val="70AD47" w:themeColor="accent6"/>
          <w:sz w:val="28"/>
          <w:szCs w:val="28"/>
          <w:rtl/>
          <w:lang w:bidi="fa-IR"/>
        </w:rPr>
        <w:t>ُ</w:t>
      </w:r>
      <w:r w:rsidRPr="00340C39">
        <w:rPr>
          <w:rFonts w:ascii="Traditional Arabic" w:hAnsi="Traditional Arabic" w:cs="Abz-2 (Badr)" w:hint="cs"/>
          <w:color w:val="70AD47" w:themeColor="accent6"/>
          <w:sz w:val="28"/>
          <w:szCs w:val="28"/>
          <w:rtl/>
          <w:lang w:bidi="fa-IR"/>
        </w:rPr>
        <w:t>درك</w:t>
      </w:r>
      <w:r w:rsidRPr="00340C39">
        <w:rPr>
          <w:rFonts w:ascii="Traditional Arabic" w:hAnsi="Traditional Arabic" w:cs="Abz-2 (Badr)"/>
          <w:color w:val="70AD47" w:themeColor="accent6"/>
          <w:sz w:val="28"/>
          <w:szCs w:val="28"/>
          <w:rtl/>
          <w:lang w:bidi="fa-IR"/>
        </w:rPr>
        <w:t xml:space="preserve"> </w:t>
      </w:r>
      <w:r w:rsidRPr="00340C39">
        <w:rPr>
          <w:rFonts w:ascii="Traditional Arabic" w:hAnsi="Traditional Arabic" w:cs="Abz-2 (Badr)" w:hint="cs"/>
          <w:color w:val="70AD47" w:themeColor="accent6"/>
          <w:sz w:val="28"/>
          <w:szCs w:val="28"/>
          <w:rtl/>
          <w:lang w:bidi="fa-IR"/>
        </w:rPr>
        <w:t>ويدفع</w:t>
      </w:r>
      <w:r w:rsidRPr="00340C39">
        <w:rPr>
          <w:rFonts w:ascii="Traditional Arabic" w:hAnsi="Traditional Arabic" w:cs="Abz-2 (Badr)"/>
          <w:color w:val="70AD47" w:themeColor="accent6"/>
          <w:sz w:val="28"/>
          <w:szCs w:val="28"/>
          <w:rtl/>
          <w:lang w:bidi="fa-IR"/>
        </w:rPr>
        <w:t xml:space="preserve"> </w:t>
      </w:r>
      <w:r w:rsidRPr="00340C39">
        <w:rPr>
          <w:rFonts w:ascii="Traditional Arabic" w:hAnsi="Traditional Arabic" w:cs="Abz-2 (Badr)" w:hint="cs"/>
          <w:color w:val="70AD47" w:themeColor="accent6"/>
          <w:sz w:val="28"/>
          <w:szCs w:val="28"/>
          <w:rtl/>
          <w:lang w:bidi="fa-IR"/>
        </w:rPr>
        <w:lastRenderedPageBreak/>
        <w:t>إليه</w:t>
      </w:r>
      <w:r w:rsidRPr="00340C39">
        <w:rPr>
          <w:rFonts w:ascii="Traditional Arabic" w:hAnsi="Traditional Arabic" w:cs="Abz-2 (Badr)"/>
          <w:color w:val="70AD47" w:themeColor="accent6"/>
          <w:sz w:val="28"/>
          <w:szCs w:val="28"/>
          <w:rtl/>
          <w:lang w:bidi="fa-IR"/>
        </w:rPr>
        <w:t xml:space="preserve"> </w:t>
      </w:r>
      <w:r w:rsidRPr="00340C39">
        <w:rPr>
          <w:rFonts w:ascii="Traditional Arabic" w:hAnsi="Traditional Arabic" w:cs="Abz-2 (Badr)" w:hint="cs"/>
          <w:color w:val="70AD47" w:themeColor="accent6"/>
          <w:sz w:val="28"/>
          <w:szCs w:val="28"/>
          <w:rtl/>
          <w:lang w:bidi="fa-IR"/>
        </w:rPr>
        <w:t>ماله</w:t>
      </w:r>
      <w:r w:rsidRPr="00104618">
        <w:rPr>
          <w:rFonts w:ascii="Traditional Arabic" w:hAnsi="Traditional Arabic" w:cs="Abz-2 (Badr)" w:hint="cs"/>
          <w:color w:val="70AD47" w:themeColor="accent6"/>
          <w:sz w:val="28"/>
          <w:szCs w:val="28"/>
          <w:rtl/>
          <w:lang w:bidi="fa-IR"/>
        </w:rPr>
        <w:t>.»</w:t>
      </w:r>
      <w:r w:rsidRPr="00CC5CDE">
        <w:rPr>
          <w:rFonts w:ascii="Traditional Arabic" w:hAnsi="Traditional Arabic" w:cs="Abz-2 (Badr)"/>
          <w:color w:val="000000" w:themeColor="text1"/>
          <w:sz w:val="28"/>
          <w:szCs w:val="28"/>
          <w:vertAlign w:val="superscript"/>
          <w:rtl/>
          <w:lang w:bidi="ar"/>
        </w:rPr>
        <w:footnoteReference w:id="5"/>
      </w:r>
    </w:p>
    <w:p w14:paraId="7B3DC31C" w14:textId="4698AC41" w:rsidR="00104618" w:rsidRDefault="00104618" w:rsidP="004F5E04">
      <w:pPr>
        <w:widowControl w:val="0"/>
        <w:bidi/>
        <w:spacing w:after="0" w:line="254" w:lineRule="auto"/>
        <w:ind w:firstLine="284"/>
        <w:jc w:val="both"/>
        <w:rPr>
          <w:rFonts w:ascii="Traditional Arabic" w:hAnsi="Traditional Arabic" w:cs="Abz-2 (Badr)"/>
          <w:color w:val="70AD47" w:themeColor="accent6"/>
          <w:sz w:val="28"/>
          <w:szCs w:val="28"/>
          <w:rtl/>
          <w:lang w:bidi="fa-IR"/>
        </w:rPr>
      </w:pPr>
      <w:r w:rsidRPr="00104618">
        <w:rPr>
          <w:rFonts w:ascii="Traditional Arabic" w:hAnsi="Traditional Arabic" w:cs="Abz-2 (Badr)" w:hint="cs"/>
          <w:color w:val="000000" w:themeColor="text1"/>
          <w:sz w:val="28"/>
          <w:szCs w:val="28"/>
          <w:rtl/>
          <w:lang w:bidi="fa-IR"/>
        </w:rPr>
        <w:t>ومنها: خبر</w:t>
      </w:r>
      <w:r>
        <w:rPr>
          <w:rFonts w:ascii="Traditional Arabic" w:hAnsi="Traditional Arabic" w:cs="Abz-2 (Badr)" w:hint="cs"/>
          <w:color w:val="000000" w:themeColor="text1"/>
          <w:sz w:val="28"/>
          <w:szCs w:val="28"/>
          <w:rtl/>
          <w:lang w:bidi="fa-IR"/>
        </w:rPr>
        <w:t xml:space="preserve"> ابن أبي يعفور عن أبي عبدالله(ع): </w:t>
      </w:r>
      <w:r w:rsidRPr="00104618">
        <w:rPr>
          <w:rFonts w:ascii="Traditional Arabic" w:hAnsi="Traditional Arabic" w:cs="Abz-2 (Badr)" w:hint="cs"/>
          <w:color w:val="70AD47" w:themeColor="accent6"/>
          <w:sz w:val="28"/>
          <w:szCs w:val="28"/>
          <w:rtl/>
          <w:lang w:bidi="fa-IR"/>
        </w:rPr>
        <w:t>«قضى</w:t>
      </w:r>
      <w:r>
        <w:rPr>
          <w:rFonts w:ascii="Traditional Arabic" w:hAnsi="Traditional Arabic" w:cs="Abz-2 (Badr)" w:hint="cs"/>
          <w:color w:val="70AD47" w:themeColor="accent6"/>
          <w:sz w:val="28"/>
          <w:szCs w:val="28"/>
          <w:rtl/>
          <w:lang w:bidi="fa-IR"/>
        </w:rPr>
        <w:t xml:space="preserve"> </w:t>
      </w:r>
      <w:r w:rsidRPr="00104618">
        <w:rPr>
          <w:rFonts w:ascii="Traditional Arabic" w:hAnsi="Traditional Arabic" w:cs="Abz-2 (Badr)" w:hint="cs"/>
          <w:color w:val="70AD47" w:themeColor="accent6"/>
          <w:sz w:val="28"/>
          <w:szCs w:val="28"/>
          <w:rtl/>
          <w:lang w:bidi="fa-IR"/>
        </w:rPr>
        <w:t>أمي</w:t>
      </w:r>
      <w:r>
        <w:rPr>
          <w:rFonts w:ascii="Traditional Arabic" w:hAnsi="Traditional Arabic" w:cs="Abz-2 (Badr)" w:hint="cs"/>
          <w:color w:val="70AD47" w:themeColor="accent6"/>
          <w:sz w:val="28"/>
          <w:szCs w:val="28"/>
          <w:rtl/>
          <w:lang w:bidi="fa-IR"/>
        </w:rPr>
        <w:t>ر</w:t>
      </w:r>
      <w:r w:rsidRPr="00104618">
        <w:rPr>
          <w:rFonts w:ascii="Traditional Arabic" w:hAnsi="Traditional Arabic" w:cs="Abz-2 (Badr)"/>
          <w:color w:val="70AD47" w:themeColor="accent6"/>
          <w:sz w:val="28"/>
          <w:szCs w:val="28"/>
          <w:rtl/>
          <w:lang w:bidi="fa-IR"/>
        </w:rPr>
        <w:t xml:space="preserve"> </w:t>
      </w:r>
      <w:r w:rsidRPr="00104618">
        <w:rPr>
          <w:rFonts w:ascii="Traditional Arabic" w:hAnsi="Traditional Arabic" w:cs="Abz-2 (Badr)" w:hint="cs"/>
          <w:color w:val="70AD47" w:themeColor="accent6"/>
          <w:sz w:val="28"/>
          <w:szCs w:val="28"/>
          <w:rtl/>
          <w:lang w:bidi="fa-IR"/>
        </w:rPr>
        <w:t>المؤمني</w:t>
      </w:r>
      <w:r>
        <w:rPr>
          <w:rFonts w:ascii="Traditional Arabic" w:hAnsi="Traditional Arabic" w:cs="Abz-2 (Badr)" w:hint="cs"/>
          <w:color w:val="70AD47" w:themeColor="accent6"/>
          <w:sz w:val="28"/>
          <w:szCs w:val="28"/>
          <w:rtl/>
          <w:lang w:bidi="fa-IR"/>
        </w:rPr>
        <w:t xml:space="preserve">ن(ع) </w:t>
      </w:r>
      <w:r w:rsidRPr="00104618">
        <w:rPr>
          <w:rFonts w:ascii="Traditional Arabic" w:hAnsi="Traditional Arabic" w:cs="Abz-2 (Badr)" w:hint="cs"/>
          <w:color w:val="70AD47" w:themeColor="accent6"/>
          <w:sz w:val="28"/>
          <w:szCs w:val="28"/>
          <w:rtl/>
          <w:lang w:bidi="fa-IR"/>
        </w:rPr>
        <w:t>في</w:t>
      </w:r>
      <w:r>
        <w:rPr>
          <w:rFonts w:ascii="Traditional Arabic" w:hAnsi="Traditional Arabic" w:cs="Abz-2 (Badr)" w:hint="cs"/>
          <w:color w:val="70AD47" w:themeColor="accent6"/>
          <w:sz w:val="28"/>
          <w:szCs w:val="28"/>
          <w:rtl/>
          <w:lang w:bidi="fa-IR"/>
        </w:rPr>
        <w:t xml:space="preserve"> </w:t>
      </w:r>
      <w:r w:rsidRPr="00104618">
        <w:rPr>
          <w:rFonts w:ascii="Traditional Arabic" w:hAnsi="Traditional Arabic" w:cs="Abz-2 (Badr)" w:hint="cs"/>
          <w:color w:val="70AD47" w:themeColor="accent6"/>
          <w:sz w:val="28"/>
          <w:szCs w:val="28"/>
          <w:rtl/>
          <w:lang w:bidi="fa-IR"/>
        </w:rPr>
        <w:t>رجل</w:t>
      </w:r>
      <w:r w:rsidRPr="00104618">
        <w:rPr>
          <w:rFonts w:ascii="Traditional Arabic" w:hAnsi="Traditional Arabic" w:cs="Abz-2 (Badr)"/>
          <w:color w:val="70AD47" w:themeColor="accent6"/>
          <w:sz w:val="28"/>
          <w:szCs w:val="28"/>
          <w:rtl/>
          <w:lang w:bidi="fa-IR"/>
        </w:rPr>
        <w:t xml:space="preserve"> </w:t>
      </w:r>
      <w:r w:rsidRPr="00104618">
        <w:rPr>
          <w:rFonts w:ascii="Traditional Arabic" w:hAnsi="Traditional Arabic" w:cs="Abz-2 (Badr)" w:hint="cs"/>
          <w:color w:val="70AD47" w:themeColor="accent6"/>
          <w:sz w:val="28"/>
          <w:szCs w:val="28"/>
          <w:rtl/>
          <w:lang w:bidi="fa-IR"/>
        </w:rPr>
        <w:t>توفّي</w:t>
      </w:r>
      <w:r w:rsidRPr="00104618">
        <w:rPr>
          <w:rFonts w:ascii="Traditional Arabic" w:hAnsi="Traditional Arabic" w:cs="Abz-2 (Badr)"/>
          <w:color w:val="70AD47" w:themeColor="accent6"/>
          <w:sz w:val="28"/>
          <w:szCs w:val="28"/>
          <w:rtl/>
          <w:lang w:bidi="fa-IR"/>
        </w:rPr>
        <w:t xml:space="preserve"> </w:t>
      </w:r>
      <w:r w:rsidRPr="00104618">
        <w:rPr>
          <w:rFonts w:ascii="Traditional Arabic" w:hAnsi="Traditional Arabic" w:cs="Abz-2 (Badr)" w:hint="cs"/>
          <w:color w:val="70AD47" w:themeColor="accent6"/>
          <w:sz w:val="28"/>
          <w:szCs w:val="28"/>
          <w:rtl/>
          <w:lang w:bidi="fa-IR"/>
        </w:rPr>
        <w:t>وترك</w:t>
      </w:r>
      <w:r w:rsidRPr="00104618">
        <w:rPr>
          <w:rFonts w:ascii="Traditional Arabic" w:hAnsi="Traditional Arabic" w:cs="Abz-2 (Badr)"/>
          <w:color w:val="70AD47" w:themeColor="accent6"/>
          <w:sz w:val="28"/>
          <w:szCs w:val="28"/>
          <w:rtl/>
          <w:lang w:bidi="fa-IR"/>
        </w:rPr>
        <w:t xml:space="preserve"> </w:t>
      </w:r>
      <w:r w:rsidRPr="00104618">
        <w:rPr>
          <w:rFonts w:ascii="Traditional Arabic" w:hAnsi="Traditional Arabic" w:cs="Abz-2 (Badr)" w:hint="cs"/>
          <w:color w:val="70AD47" w:themeColor="accent6"/>
          <w:sz w:val="28"/>
          <w:szCs w:val="28"/>
          <w:rtl/>
          <w:lang w:bidi="fa-IR"/>
        </w:rPr>
        <w:t>صبيّاً</w:t>
      </w:r>
      <w:r w:rsidRPr="00104618">
        <w:rPr>
          <w:rFonts w:ascii="Traditional Arabic" w:hAnsi="Traditional Arabic" w:cs="Abz-2 (Badr)"/>
          <w:color w:val="70AD47" w:themeColor="accent6"/>
          <w:sz w:val="28"/>
          <w:szCs w:val="28"/>
          <w:rtl/>
          <w:lang w:bidi="fa-IR"/>
        </w:rPr>
        <w:t xml:space="preserve"> </w:t>
      </w:r>
      <w:r w:rsidRPr="00104618">
        <w:rPr>
          <w:rFonts w:ascii="Traditional Arabic" w:hAnsi="Traditional Arabic" w:cs="Abz-2 (Badr)" w:hint="cs"/>
          <w:color w:val="70AD47" w:themeColor="accent6"/>
          <w:sz w:val="28"/>
          <w:szCs w:val="28"/>
          <w:rtl/>
          <w:lang w:bidi="fa-IR"/>
        </w:rPr>
        <w:t>فاستُرضع</w:t>
      </w:r>
      <w:r w:rsidRPr="00104618">
        <w:rPr>
          <w:rFonts w:ascii="Traditional Arabic" w:hAnsi="Traditional Arabic" w:cs="Abz-2 (Badr)"/>
          <w:color w:val="70AD47" w:themeColor="accent6"/>
          <w:sz w:val="28"/>
          <w:szCs w:val="28"/>
          <w:rtl/>
          <w:lang w:bidi="fa-IR"/>
        </w:rPr>
        <w:t xml:space="preserve"> </w:t>
      </w:r>
      <w:r w:rsidRPr="00104618">
        <w:rPr>
          <w:rFonts w:ascii="Traditional Arabic" w:hAnsi="Traditional Arabic" w:cs="Abz-2 (Badr)" w:hint="cs"/>
          <w:color w:val="70AD47" w:themeColor="accent6"/>
          <w:sz w:val="28"/>
          <w:szCs w:val="28"/>
          <w:rtl/>
          <w:lang w:bidi="fa-IR"/>
        </w:rPr>
        <w:t>له</w:t>
      </w:r>
      <w:r w:rsidRPr="00104618">
        <w:rPr>
          <w:rFonts w:ascii="Traditional Arabic" w:hAnsi="Traditional Arabic" w:cs="Abz-2 (Badr)"/>
          <w:color w:val="70AD47" w:themeColor="accent6"/>
          <w:sz w:val="28"/>
          <w:szCs w:val="28"/>
          <w:rtl/>
          <w:lang w:bidi="fa-IR"/>
        </w:rPr>
        <w:t xml:space="preserve"> </w:t>
      </w:r>
      <w:r w:rsidRPr="00104618">
        <w:rPr>
          <w:rFonts w:ascii="Traditional Arabic" w:hAnsi="Traditional Arabic" w:cs="Abz-2 (Badr)" w:hint="cs"/>
          <w:color w:val="70AD47" w:themeColor="accent6"/>
          <w:sz w:val="28"/>
          <w:szCs w:val="28"/>
          <w:rtl/>
          <w:lang w:bidi="fa-IR"/>
        </w:rPr>
        <w:t>ف</w:t>
      </w:r>
      <w:r>
        <w:rPr>
          <w:rFonts w:ascii="Traditional Arabic" w:hAnsi="Traditional Arabic" w:cs="Abz-2 (Badr)" w:hint="cs"/>
          <w:color w:val="70AD47" w:themeColor="accent6"/>
          <w:sz w:val="28"/>
          <w:szCs w:val="28"/>
          <w:rtl/>
          <w:lang w:bidi="fa-IR"/>
        </w:rPr>
        <w:t>ق</w:t>
      </w:r>
      <w:r w:rsidRPr="00104618">
        <w:rPr>
          <w:rFonts w:ascii="Traditional Arabic" w:hAnsi="Traditional Arabic" w:cs="Abz-2 (Badr)" w:hint="cs"/>
          <w:color w:val="70AD47" w:themeColor="accent6"/>
          <w:sz w:val="28"/>
          <w:szCs w:val="28"/>
          <w:rtl/>
          <w:lang w:bidi="fa-IR"/>
        </w:rPr>
        <w:t>ال</w:t>
      </w:r>
      <w:r>
        <w:rPr>
          <w:rFonts w:ascii="Traditional Arabic" w:hAnsi="Traditional Arabic" w:cs="Abz-2 (Badr)" w:hint="cs"/>
          <w:color w:val="70AD47" w:themeColor="accent6"/>
          <w:sz w:val="28"/>
          <w:szCs w:val="28"/>
          <w:rtl/>
          <w:lang w:bidi="fa-IR"/>
        </w:rPr>
        <w:t>:</w:t>
      </w:r>
      <w:r w:rsidRPr="00104618">
        <w:rPr>
          <w:rFonts w:ascii="Traditional Arabic" w:hAnsi="Traditional Arabic" w:cs="Abz-2 (Badr)"/>
          <w:color w:val="70AD47" w:themeColor="accent6"/>
          <w:sz w:val="28"/>
          <w:szCs w:val="28"/>
          <w:rtl/>
          <w:lang w:bidi="fa-IR"/>
        </w:rPr>
        <w:t xml:space="preserve"> </w:t>
      </w:r>
      <w:r w:rsidRPr="00104618">
        <w:rPr>
          <w:rFonts w:ascii="Traditional Arabic" w:hAnsi="Traditional Arabic" w:cs="Abz-2 (Badr)" w:hint="cs"/>
          <w:color w:val="70AD47" w:themeColor="accent6"/>
          <w:sz w:val="28"/>
          <w:szCs w:val="28"/>
          <w:rtl/>
          <w:lang w:bidi="fa-IR"/>
        </w:rPr>
        <w:t>أجر</w:t>
      </w:r>
      <w:r w:rsidRPr="00104618">
        <w:rPr>
          <w:rFonts w:ascii="Traditional Arabic" w:hAnsi="Traditional Arabic" w:cs="Abz-2 (Badr)"/>
          <w:color w:val="70AD47" w:themeColor="accent6"/>
          <w:sz w:val="28"/>
          <w:szCs w:val="28"/>
          <w:rtl/>
          <w:lang w:bidi="fa-IR"/>
        </w:rPr>
        <w:t xml:space="preserve"> </w:t>
      </w:r>
      <w:r w:rsidRPr="00104618">
        <w:rPr>
          <w:rFonts w:ascii="Traditional Arabic" w:hAnsi="Traditional Arabic" w:cs="Abz-2 (Badr)" w:hint="cs"/>
          <w:color w:val="70AD47" w:themeColor="accent6"/>
          <w:sz w:val="28"/>
          <w:szCs w:val="28"/>
          <w:rtl/>
          <w:lang w:bidi="fa-IR"/>
        </w:rPr>
        <w:t>رضاع‌</w:t>
      </w:r>
      <w:r w:rsidRPr="00104618">
        <w:rPr>
          <w:rFonts w:ascii="Traditional Arabic" w:hAnsi="Traditional Arabic" w:cs="Abz-2 (Badr)"/>
          <w:color w:val="70AD47" w:themeColor="accent6"/>
          <w:sz w:val="28"/>
          <w:szCs w:val="28"/>
          <w:rtl/>
          <w:lang w:bidi="fa-IR"/>
        </w:rPr>
        <w:t xml:space="preserve"> </w:t>
      </w:r>
      <w:r w:rsidRPr="00104618">
        <w:rPr>
          <w:rFonts w:ascii="Traditional Arabic" w:hAnsi="Traditional Arabic" w:cs="Abz-2 (Badr)" w:hint="cs"/>
          <w:color w:val="70AD47" w:themeColor="accent6"/>
          <w:sz w:val="28"/>
          <w:szCs w:val="28"/>
          <w:rtl/>
          <w:lang w:bidi="fa-IR"/>
        </w:rPr>
        <w:t>الصبي</w:t>
      </w:r>
      <w:r>
        <w:rPr>
          <w:rFonts w:ascii="Traditional Arabic" w:hAnsi="Traditional Arabic" w:cs="Abz-2 (Badr)" w:hint="cs"/>
          <w:color w:val="70AD47" w:themeColor="accent6"/>
          <w:sz w:val="28"/>
          <w:szCs w:val="28"/>
          <w:rtl/>
          <w:lang w:bidi="fa-IR"/>
        </w:rPr>
        <w:t>ّ</w:t>
      </w:r>
      <w:r w:rsidRPr="00104618">
        <w:rPr>
          <w:rFonts w:ascii="Traditional Arabic" w:hAnsi="Traditional Arabic" w:cs="Abz-2 (Badr)"/>
          <w:color w:val="70AD47" w:themeColor="accent6"/>
          <w:sz w:val="28"/>
          <w:szCs w:val="28"/>
          <w:rtl/>
          <w:lang w:bidi="fa-IR"/>
        </w:rPr>
        <w:t xml:space="preserve"> </w:t>
      </w:r>
      <w:r w:rsidRPr="00104618">
        <w:rPr>
          <w:rFonts w:ascii="Traditional Arabic" w:hAnsi="Traditional Arabic" w:cs="Abz-2 (Badr)" w:hint="cs"/>
          <w:color w:val="70AD47" w:themeColor="accent6"/>
          <w:sz w:val="28"/>
          <w:szCs w:val="28"/>
          <w:rtl/>
          <w:lang w:bidi="fa-IR"/>
        </w:rPr>
        <w:t>مم</w:t>
      </w:r>
      <w:r>
        <w:rPr>
          <w:rFonts w:ascii="Traditional Arabic" w:hAnsi="Traditional Arabic" w:cs="Abz-2 (Badr)" w:hint="cs"/>
          <w:color w:val="70AD47" w:themeColor="accent6"/>
          <w:sz w:val="28"/>
          <w:szCs w:val="28"/>
          <w:rtl/>
          <w:lang w:bidi="fa-IR"/>
        </w:rPr>
        <w:t>ّا</w:t>
      </w:r>
      <w:r w:rsidRPr="00104618">
        <w:rPr>
          <w:rFonts w:ascii="Traditional Arabic" w:hAnsi="Traditional Arabic" w:cs="Abz-2 (Badr)"/>
          <w:color w:val="70AD47" w:themeColor="accent6"/>
          <w:sz w:val="28"/>
          <w:szCs w:val="28"/>
          <w:rtl/>
          <w:lang w:bidi="fa-IR"/>
        </w:rPr>
        <w:t xml:space="preserve"> </w:t>
      </w:r>
      <w:r w:rsidRPr="00104618">
        <w:rPr>
          <w:rFonts w:ascii="Traditional Arabic" w:hAnsi="Traditional Arabic" w:cs="Abz-2 (Badr)" w:hint="cs"/>
          <w:color w:val="70AD47" w:themeColor="accent6"/>
          <w:sz w:val="28"/>
          <w:szCs w:val="28"/>
          <w:rtl/>
          <w:lang w:bidi="fa-IR"/>
        </w:rPr>
        <w:t>يرث</w:t>
      </w:r>
      <w:r w:rsidRPr="00104618">
        <w:rPr>
          <w:rFonts w:ascii="Traditional Arabic" w:hAnsi="Traditional Arabic" w:cs="Abz-2 (Badr)"/>
          <w:color w:val="70AD47" w:themeColor="accent6"/>
          <w:sz w:val="28"/>
          <w:szCs w:val="28"/>
          <w:rtl/>
          <w:lang w:bidi="fa-IR"/>
        </w:rPr>
        <w:t xml:space="preserve"> </w:t>
      </w:r>
      <w:r w:rsidRPr="00104618">
        <w:rPr>
          <w:rFonts w:ascii="Traditional Arabic" w:hAnsi="Traditional Arabic" w:cs="Abz-2 (Badr)" w:hint="cs"/>
          <w:color w:val="70AD47" w:themeColor="accent6"/>
          <w:sz w:val="28"/>
          <w:szCs w:val="28"/>
          <w:rtl/>
          <w:lang w:bidi="fa-IR"/>
        </w:rPr>
        <w:t>من</w:t>
      </w:r>
      <w:r w:rsidRPr="00104618">
        <w:rPr>
          <w:rFonts w:ascii="Traditional Arabic" w:hAnsi="Traditional Arabic" w:cs="Abz-2 (Badr)"/>
          <w:color w:val="70AD47" w:themeColor="accent6"/>
          <w:sz w:val="28"/>
          <w:szCs w:val="28"/>
          <w:rtl/>
          <w:lang w:bidi="fa-IR"/>
        </w:rPr>
        <w:t xml:space="preserve"> </w:t>
      </w:r>
      <w:r w:rsidRPr="00104618">
        <w:rPr>
          <w:rFonts w:ascii="Traditional Arabic" w:hAnsi="Traditional Arabic" w:cs="Abz-2 (Badr)" w:hint="cs"/>
          <w:color w:val="70AD47" w:themeColor="accent6"/>
          <w:sz w:val="28"/>
          <w:szCs w:val="28"/>
          <w:rtl/>
          <w:lang w:bidi="fa-IR"/>
        </w:rPr>
        <w:t>أبيه</w:t>
      </w:r>
      <w:r w:rsidRPr="00104618">
        <w:rPr>
          <w:rFonts w:ascii="Traditional Arabic" w:hAnsi="Traditional Arabic" w:cs="Abz-2 (Badr)"/>
          <w:color w:val="70AD47" w:themeColor="accent6"/>
          <w:sz w:val="28"/>
          <w:szCs w:val="28"/>
          <w:rtl/>
          <w:lang w:bidi="fa-IR"/>
        </w:rPr>
        <w:t xml:space="preserve"> </w:t>
      </w:r>
      <w:r w:rsidRPr="00104618">
        <w:rPr>
          <w:rFonts w:ascii="Traditional Arabic" w:hAnsi="Traditional Arabic" w:cs="Abz-2 (Badr)" w:hint="cs"/>
          <w:color w:val="70AD47" w:themeColor="accent6"/>
          <w:sz w:val="28"/>
          <w:szCs w:val="28"/>
          <w:rtl/>
          <w:lang w:bidi="fa-IR"/>
        </w:rPr>
        <w:t>وأ</w:t>
      </w:r>
      <w:r>
        <w:rPr>
          <w:rFonts w:ascii="Traditional Arabic" w:hAnsi="Traditional Arabic" w:cs="Abz-2 (Badr)" w:hint="cs"/>
          <w:color w:val="70AD47" w:themeColor="accent6"/>
          <w:sz w:val="28"/>
          <w:szCs w:val="28"/>
          <w:rtl/>
          <w:lang w:bidi="fa-IR"/>
        </w:rPr>
        <w:t>ُ</w:t>
      </w:r>
      <w:r w:rsidRPr="00104618">
        <w:rPr>
          <w:rFonts w:ascii="Traditional Arabic" w:hAnsi="Traditional Arabic" w:cs="Abz-2 (Badr)" w:hint="cs"/>
          <w:color w:val="70AD47" w:themeColor="accent6"/>
          <w:sz w:val="28"/>
          <w:szCs w:val="28"/>
          <w:rtl/>
          <w:lang w:bidi="fa-IR"/>
        </w:rPr>
        <w:t>م</w:t>
      </w:r>
      <w:r>
        <w:rPr>
          <w:rFonts w:ascii="Traditional Arabic" w:hAnsi="Traditional Arabic" w:cs="Abz-2 (Badr)" w:hint="cs"/>
          <w:color w:val="70AD47" w:themeColor="accent6"/>
          <w:sz w:val="28"/>
          <w:szCs w:val="28"/>
          <w:rtl/>
          <w:lang w:bidi="fa-IR"/>
        </w:rPr>
        <w:t>ّ</w:t>
      </w:r>
      <w:r w:rsidRPr="00104618">
        <w:rPr>
          <w:rFonts w:ascii="Traditional Arabic" w:hAnsi="Traditional Arabic" w:cs="Abz-2 (Badr)" w:hint="cs"/>
          <w:color w:val="70AD47" w:themeColor="accent6"/>
          <w:sz w:val="28"/>
          <w:szCs w:val="28"/>
          <w:rtl/>
          <w:lang w:bidi="fa-IR"/>
        </w:rPr>
        <w:t>ه</w:t>
      </w:r>
      <w:r>
        <w:rPr>
          <w:rFonts w:ascii="Traditional Arabic" w:hAnsi="Traditional Arabic" w:cs="Abz-2 (Badr)" w:hint="cs"/>
          <w:color w:val="70AD47" w:themeColor="accent6"/>
          <w:sz w:val="28"/>
          <w:szCs w:val="28"/>
          <w:rtl/>
          <w:lang w:bidi="fa-IR"/>
        </w:rPr>
        <w:t>.»</w:t>
      </w:r>
      <w:r w:rsidRPr="00CC5CDE">
        <w:rPr>
          <w:rFonts w:ascii="Traditional Arabic" w:hAnsi="Traditional Arabic" w:cs="Abz-2 (Badr)"/>
          <w:color w:val="000000" w:themeColor="text1"/>
          <w:sz w:val="28"/>
          <w:szCs w:val="28"/>
          <w:vertAlign w:val="superscript"/>
          <w:rtl/>
          <w:lang w:bidi="ar"/>
        </w:rPr>
        <w:footnoteReference w:id="6"/>
      </w:r>
    </w:p>
    <w:p w14:paraId="2FA1718B" w14:textId="1E68F043" w:rsidR="00F168AB" w:rsidRDefault="004F5E04" w:rsidP="00FD183E">
      <w:pPr>
        <w:widowControl w:val="0"/>
        <w:bidi/>
        <w:spacing w:after="0" w:line="254"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اين مطلب مطابق با قاعده نيز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باشد.</w:t>
      </w:r>
    </w:p>
    <w:p w14:paraId="0E08945C" w14:textId="232862F1" w:rsidR="00FD183E" w:rsidRDefault="00FD183E" w:rsidP="00FD183E">
      <w:pPr>
        <w:widowControl w:val="0"/>
        <w:bidi/>
        <w:spacing w:after="0" w:line="254"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البته چنانچه مادر بدون مطالبه وصيّ يا قيّم مرتضع به او شير بدهد، مطالبه اجرت برای ارضاع، خلاف قاعده است، اما با تمسّک به اطلاق صحيحه ابن سنان و بلکه بر اساس ظاهر آن که مستفاد از اين است که امام(ع) امر به اعطاء اجرت المثل به مادر کرده است،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توان گفت که در اين صورت نيز بر اساس صحيحه مذکور مادر حق مطالبه اجرت را دارد. به همين جهت اگر مرضعه اجنبيه بدون اذن وصی يا حاکم شرع به طفل شير بدهد، حق مطالبه اجرت را نخواهد داشت، مگر اين که بدون شير دادن توسط وی، جان طفل در معرض خطر قرار بگيرد که در اين صورت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تواند به قصد اين که عمل وی در برابر اجرت باشد، به وی شير بدهد.</w:t>
      </w:r>
    </w:p>
    <w:p w14:paraId="29E1C373" w14:textId="23DE8171" w:rsidR="00FD183E" w:rsidRDefault="00FD183E" w:rsidP="00FD183E">
      <w:pPr>
        <w:widowControl w:val="0"/>
        <w:bidi/>
        <w:spacing w:after="0" w:line="254"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ادامه بحث را به جلسه آينده موکول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کنيم.</w:t>
      </w:r>
    </w:p>
    <w:bookmarkEnd w:id="1"/>
    <w:p w14:paraId="7A7AC0F4" w14:textId="77777777" w:rsidR="004F5E04" w:rsidRPr="00104618" w:rsidRDefault="004F5E04" w:rsidP="004F5E04">
      <w:pPr>
        <w:widowControl w:val="0"/>
        <w:bidi/>
        <w:spacing w:after="0"/>
        <w:ind w:firstLine="284"/>
        <w:jc w:val="both"/>
        <w:rPr>
          <w:rFonts w:ascii="Traditional Arabic" w:hAnsi="Traditional Arabic" w:cs="Abz-2 (Badr)"/>
          <w:color w:val="000000" w:themeColor="text1"/>
          <w:sz w:val="28"/>
          <w:szCs w:val="28"/>
          <w:lang w:bidi="fa-IR"/>
        </w:rPr>
      </w:pPr>
    </w:p>
    <w:sectPr w:rsidR="004F5E04" w:rsidRPr="00104618" w:rsidSect="002D632B">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387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7239BD" w14:textId="77777777" w:rsidR="00F147AB" w:rsidRDefault="00F147AB" w:rsidP="00F71127">
      <w:pPr>
        <w:spacing w:after="0" w:line="240" w:lineRule="auto"/>
      </w:pPr>
      <w:r>
        <w:separator/>
      </w:r>
    </w:p>
  </w:endnote>
  <w:endnote w:type="continuationSeparator" w:id="0">
    <w:p w14:paraId="67F63672" w14:textId="77777777" w:rsidR="00F147AB" w:rsidRDefault="00F147AB"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F48EF" w14:textId="77777777" w:rsidR="002D632B" w:rsidRDefault="002D63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87B8B" w14:textId="77777777" w:rsidR="002D632B" w:rsidRDefault="002D63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2E2FFF" w14:textId="77777777" w:rsidR="00F147AB" w:rsidRDefault="00F147AB" w:rsidP="00EE25C0">
      <w:pPr>
        <w:bidi/>
        <w:spacing w:after="0" w:line="240" w:lineRule="auto"/>
      </w:pPr>
      <w:r>
        <w:separator/>
      </w:r>
    </w:p>
  </w:footnote>
  <w:footnote w:type="continuationSeparator" w:id="0">
    <w:p w14:paraId="1ED3D310" w14:textId="77777777" w:rsidR="00F147AB" w:rsidRDefault="00F147AB" w:rsidP="00F71127">
      <w:pPr>
        <w:bidi/>
        <w:spacing w:after="0" w:line="240" w:lineRule="auto"/>
      </w:pPr>
      <w:r>
        <w:continuationSeparator/>
      </w:r>
    </w:p>
  </w:footnote>
  <w:footnote w:id="1">
    <w:p w14:paraId="26390185" w14:textId="77777777" w:rsidR="00A901D9" w:rsidRDefault="00A901D9" w:rsidP="00A901D9">
      <w:pPr>
        <w:pStyle w:val="FootnoteText"/>
        <w:bidi/>
        <w:rPr>
          <w:rFonts w:cs="Abz-2 (Badr)"/>
          <w:rtl/>
        </w:rPr>
      </w:pPr>
      <w:r w:rsidRPr="00292AF6">
        <w:rPr>
          <w:rStyle w:val="FootnoteReference"/>
          <w:rFonts w:cs="Abz-2 (Badr)"/>
          <w:vertAlign w:val="baseline"/>
        </w:rPr>
        <w:footnoteRef/>
      </w:r>
      <w:r w:rsidRPr="00292AF6">
        <w:rPr>
          <w:rFonts w:cs="Abz-2 (Badr)" w:hint="cs"/>
          <w:rtl/>
          <w:lang w:bidi="fa-IR"/>
        </w:rPr>
        <w:t> </w:t>
      </w:r>
      <w:r>
        <w:rPr>
          <w:rFonts w:cs="Abz-2 (Badr)" w:hint="cs"/>
          <w:rtl/>
          <w:lang w:bidi="fa-IR"/>
        </w:rPr>
        <w:t>ـ کشّاف،ج4،ص559.</w:t>
      </w:r>
    </w:p>
  </w:footnote>
  <w:footnote w:id="2">
    <w:p w14:paraId="4BC9490E" w14:textId="5313E589" w:rsidR="00522B9E" w:rsidRDefault="00522B9E" w:rsidP="00522B9E">
      <w:pPr>
        <w:pStyle w:val="FootnoteText"/>
        <w:bidi/>
        <w:rPr>
          <w:rFonts w:cs="Abz-2 (Badr)"/>
          <w:rtl/>
        </w:rPr>
      </w:pPr>
      <w:r w:rsidRPr="00292AF6">
        <w:rPr>
          <w:rStyle w:val="FootnoteReference"/>
          <w:rFonts w:cs="Abz-2 (Badr)"/>
          <w:vertAlign w:val="baseline"/>
        </w:rPr>
        <w:footnoteRef/>
      </w:r>
      <w:r w:rsidRPr="00292AF6">
        <w:rPr>
          <w:rFonts w:cs="Abz-2 (Badr)" w:hint="cs"/>
          <w:rtl/>
          <w:lang w:bidi="fa-IR"/>
        </w:rPr>
        <w:t> </w:t>
      </w:r>
      <w:r>
        <w:rPr>
          <w:rFonts w:cs="Abz-2 (Badr)" w:hint="cs"/>
          <w:rtl/>
          <w:lang w:bidi="fa-IR"/>
        </w:rPr>
        <w:t>ـ همان.</w:t>
      </w:r>
    </w:p>
  </w:footnote>
  <w:footnote w:id="3">
    <w:p w14:paraId="5948EF7D" w14:textId="24D0B12F" w:rsidR="00522B9E" w:rsidRDefault="00522B9E" w:rsidP="00522B9E">
      <w:pPr>
        <w:pStyle w:val="FootnoteText"/>
        <w:bidi/>
        <w:rPr>
          <w:rFonts w:cs="Abz-2 (Badr)"/>
          <w:rtl/>
        </w:rPr>
      </w:pPr>
      <w:r w:rsidRPr="00292AF6">
        <w:rPr>
          <w:rStyle w:val="FootnoteReference"/>
          <w:rFonts w:cs="Abz-2 (Badr)"/>
          <w:vertAlign w:val="baseline"/>
        </w:rPr>
        <w:footnoteRef/>
      </w:r>
      <w:r w:rsidRPr="00292AF6">
        <w:rPr>
          <w:rFonts w:cs="Abz-2 (Badr)" w:hint="cs"/>
          <w:rtl/>
          <w:lang w:bidi="fa-IR"/>
        </w:rPr>
        <w:t> </w:t>
      </w:r>
      <w:r>
        <w:rPr>
          <w:rFonts w:cs="Abz-2 (Badr)" w:hint="cs"/>
          <w:rtl/>
          <w:lang w:bidi="fa-IR"/>
        </w:rPr>
        <w:t>ـ مجمع البيان،ج</w:t>
      </w:r>
      <w:r w:rsidR="00340C39">
        <w:rPr>
          <w:rFonts w:cs="Abz-2 (Badr)"/>
          <w:lang w:bidi="fa-IR"/>
        </w:rPr>
        <w:t>10</w:t>
      </w:r>
      <w:r>
        <w:rPr>
          <w:rFonts w:cs="Abz-2 (Badr)" w:hint="cs"/>
          <w:rtl/>
          <w:lang w:bidi="fa-IR"/>
        </w:rPr>
        <w:t>،ص</w:t>
      </w:r>
      <w:r w:rsidR="00340C39">
        <w:rPr>
          <w:rFonts w:cs="Abz-2 (Badr)"/>
          <w:lang w:bidi="fa-IR"/>
        </w:rPr>
        <w:t>46</w:t>
      </w:r>
      <w:r w:rsidR="00340C39">
        <w:rPr>
          <w:rFonts w:cs="Abz-2 (Badr)" w:hint="cs"/>
          <w:rtl/>
          <w:lang w:bidi="fa-IR"/>
        </w:rPr>
        <w:t>4 و 465</w:t>
      </w:r>
      <w:r>
        <w:rPr>
          <w:rFonts w:cs="Abz-2 (Badr)" w:hint="cs"/>
          <w:rtl/>
          <w:lang w:bidi="fa-IR"/>
        </w:rPr>
        <w:t>.</w:t>
      </w:r>
    </w:p>
  </w:footnote>
  <w:footnote w:id="4">
    <w:p w14:paraId="07A709ED" w14:textId="56619175" w:rsidR="00522B9E" w:rsidRDefault="00522B9E" w:rsidP="00522B9E">
      <w:pPr>
        <w:pStyle w:val="FootnoteText"/>
        <w:bidi/>
        <w:rPr>
          <w:rFonts w:cs="Abz-2 (Badr)"/>
          <w:rtl/>
        </w:rPr>
      </w:pPr>
      <w:r w:rsidRPr="00292AF6">
        <w:rPr>
          <w:rStyle w:val="FootnoteReference"/>
          <w:rFonts w:cs="Abz-2 (Badr)"/>
          <w:vertAlign w:val="baseline"/>
        </w:rPr>
        <w:footnoteRef/>
      </w:r>
      <w:r w:rsidRPr="00292AF6">
        <w:rPr>
          <w:rFonts w:cs="Abz-2 (Badr)" w:hint="cs"/>
          <w:rtl/>
          <w:lang w:bidi="fa-IR"/>
        </w:rPr>
        <w:t> </w:t>
      </w:r>
      <w:r>
        <w:rPr>
          <w:rFonts w:cs="Abz-2 (Badr)" w:hint="cs"/>
          <w:rtl/>
          <w:lang w:bidi="fa-IR"/>
        </w:rPr>
        <w:t>ـ التحرير والتنوير،ج</w:t>
      </w:r>
      <w:r w:rsidR="00340C39">
        <w:rPr>
          <w:rFonts w:cs="Abz-2 (Badr)"/>
          <w:lang w:bidi="fa-IR"/>
        </w:rPr>
        <w:t>28</w:t>
      </w:r>
      <w:r>
        <w:rPr>
          <w:rFonts w:cs="Abz-2 (Badr)" w:hint="cs"/>
          <w:rtl/>
          <w:lang w:bidi="fa-IR"/>
        </w:rPr>
        <w:t>،ص</w:t>
      </w:r>
      <w:r w:rsidR="00340C39">
        <w:rPr>
          <w:rFonts w:cs="Abz-2 (Badr)"/>
          <w:lang w:bidi="fa-IR"/>
        </w:rPr>
        <w:t>295</w:t>
      </w:r>
      <w:r>
        <w:rPr>
          <w:rFonts w:cs="Abz-2 (Badr)" w:hint="cs"/>
          <w:rtl/>
          <w:lang w:bidi="fa-IR"/>
        </w:rPr>
        <w:t>.</w:t>
      </w:r>
    </w:p>
  </w:footnote>
  <w:footnote w:id="5">
    <w:p w14:paraId="7578F338" w14:textId="0B16FCF1" w:rsidR="00340C39" w:rsidRDefault="00340C39" w:rsidP="00340C39">
      <w:pPr>
        <w:pStyle w:val="FootnoteText"/>
        <w:bidi/>
        <w:rPr>
          <w:rFonts w:cs="Abz-2 (Badr)"/>
          <w:rtl/>
        </w:rPr>
      </w:pPr>
      <w:r w:rsidRPr="00292AF6">
        <w:rPr>
          <w:rStyle w:val="FootnoteReference"/>
          <w:rFonts w:cs="Abz-2 (Badr)"/>
          <w:vertAlign w:val="baseline"/>
        </w:rPr>
        <w:footnoteRef/>
      </w:r>
      <w:r w:rsidRPr="00292AF6">
        <w:rPr>
          <w:rFonts w:cs="Abz-2 (Badr)" w:hint="cs"/>
          <w:rtl/>
          <w:lang w:bidi="fa-IR"/>
        </w:rPr>
        <w:t> </w:t>
      </w:r>
      <w:r>
        <w:rPr>
          <w:rFonts w:cs="Abz-2 (Badr)" w:hint="cs"/>
          <w:rtl/>
          <w:lang w:bidi="fa-IR"/>
        </w:rPr>
        <w:t>ـ کافی،ج</w:t>
      </w:r>
      <w:r w:rsidR="00104618">
        <w:rPr>
          <w:rFonts w:cs="Abz-2 (Badr)" w:hint="cs"/>
          <w:rtl/>
          <w:lang w:bidi="fa-IR"/>
        </w:rPr>
        <w:t>6</w:t>
      </w:r>
      <w:r>
        <w:rPr>
          <w:rFonts w:cs="Abz-2 (Badr)" w:hint="cs"/>
          <w:rtl/>
          <w:lang w:bidi="fa-IR"/>
        </w:rPr>
        <w:t>،ص</w:t>
      </w:r>
      <w:r w:rsidR="00104618">
        <w:rPr>
          <w:rFonts w:cs="Abz-2 (Badr)" w:hint="cs"/>
          <w:rtl/>
          <w:lang w:bidi="fa-IR"/>
        </w:rPr>
        <w:t>41،ح7 ـ وسائل،ج21،ص456،ح27570</w:t>
      </w:r>
      <w:r>
        <w:rPr>
          <w:rFonts w:cs="Abz-2 (Badr)" w:hint="cs"/>
          <w:rtl/>
          <w:lang w:bidi="fa-IR"/>
        </w:rPr>
        <w:t>.</w:t>
      </w:r>
    </w:p>
  </w:footnote>
  <w:footnote w:id="6">
    <w:p w14:paraId="583EDC8E" w14:textId="0CFFA63A" w:rsidR="00104618" w:rsidRDefault="00104618" w:rsidP="00104618">
      <w:pPr>
        <w:pStyle w:val="FootnoteText"/>
        <w:bidi/>
        <w:rPr>
          <w:rFonts w:cs="Abz-2 (Badr)"/>
          <w:rtl/>
        </w:rPr>
      </w:pPr>
      <w:r w:rsidRPr="00292AF6">
        <w:rPr>
          <w:rStyle w:val="FootnoteReference"/>
          <w:rFonts w:cs="Abz-2 (Badr)"/>
          <w:vertAlign w:val="baseline"/>
        </w:rPr>
        <w:footnoteRef/>
      </w:r>
      <w:r w:rsidRPr="00292AF6">
        <w:rPr>
          <w:rFonts w:cs="Abz-2 (Badr)" w:hint="cs"/>
          <w:rtl/>
          <w:lang w:bidi="fa-IR"/>
        </w:rPr>
        <w:t> </w:t>
      </w:r>
      <w:r>
        <w:rPr>
          <w:rFonts w:cs="Abz-2 (Badr)" w:hint="cs"/>
          <w:rtl/>
          <w:lang w:bidi="fa-IR"/>
        </w:rPr>
        <w:t>ـ کافی،ج6،ص41،ح5 ـ وسائل،ج21،ص456،ح27571.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726DC" w14:textId="77777777" w:rsidR="002D632B" w:rsidRDefault="002D63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2E532" w14:textId="7550DB21" w:rsidR="002D632B" w:rsidRDefault="002D632B">
    <w:pPr>
      <w:pStyle w:val="Header"/>
    </w:pPr>
    <w:r>
      <w:rPr>
        <w:noProof/>
      </w:rPr>
      <mc:AlternateContent>
        <mc:Choice Requires="wps">
          <w:drawing>
            <wp:anchor distT="45720" distB="45720" distL="114300" distR="114300" simplePos="0" relativeHeight="251661312" behindDoc="0" locked="0" layoutInCell="1" allowOverlap="1" wp14:anchorId="39F36A57" wp14:editId="10194A63">
              <wp:simplePos x="0" y="0"/>
              <wp:positionH relativeFrom="column">
                <wp:posOffset>1793240</wp:posOffset>
              </wp:positionH>
              <wp:positionV relativeFrom="paragraph">
                <wp:posOffset>182880</wp:posOffset>
              </wp:positionV>
              <wp:extent cx="4487545" cy="1385570"/>
              <wp:effectExtent l="0" t="0" r="8255" b="50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7545" cy="1385570"/>
                      </a:xfrm>
                      <a:prstGeom prst="rect">
                        <a:avLst/>
                      </a:prstGeom>
                      <a:solidFill>
                        <a:srgbClr val="FFFFFF"/>
                      </a:solidFill>
                      <a:ln w="9525">
                        <a:noFill/>
                        <a:miter lim="800000"/>
                        <a:headEnd/>
                        <a:tailEnd/>
                      </a:ln>
                    </wps:spPr>
                    <wps:txbx>
                      <w:txbxContent>
                        <w:p w14:paraId="617188E0" w14:textId="2AB164FB" w:rsidR="002D632B" w:rsidRDefault="002D632B" w:rsidP="002D632B">
                          <w:pPr>
                            <w:bidi/>
                            <w:rPr>
                              <w:rFonts w:cs="B Mehr"/>
                            </w:rPr>
                          </w:pPr>
                          <w:r>
                            <w:rPr>
                              <w:rFonts w:cs="B Mehr" w:hint="cs"/>
                              <w:rtl/>
                            </w:rPr>
                            <w:t>تقریر درس خارج فقه،  استاد حاج سید علی موسوی اردبیلی</w:t>
                          </w:r>
                          <w:r>
                            <w:rPr>
                              <w:rFonts w:cs="B Mehr" w:hint="cs"/>
                            </w:rPr>
                            <w:t xml:space="preserve"> </w:t>
                          </w:r>
                        </w:p>
                        <w:p w14:paraId="5B9CD336" w14:textId="77777777" w:rsidR="002D632B" w:rsidRDefault="002D632B" w:rsidP="002D632B">
                          <w:pPr>
                            <w:jc w:val="right"/>
                            <w:rPr>
                              <w:rFonts w:cs="B Mehr"/>
                            </w:rPr>
                          </w:pPr>
                          <w:r>
                            <w:rPr>
                              <w:rFonts w:cs="B Mehr" w:hint="cs"/>
                              <w:rtl/>
                            </w:rPr>
                            <w:t>مبحث:  نکاح - احکام  اولاد</w:t>
                          </w:r>
                        </w:p>
                        <w:p w14:paraId="2A5FB6A7" w14:textId="5396089F" w:rsidR="002D632B" w:rsidRDefault="002D632B" w:rsidP="002D632B">
                          <w:pPr>
                            <w:bidi/>
                          </w:pPr>
                          <w:r>
                            <w:rPr>
                              <w:rFonts w:cs="B Mehr" w:hint="cs"/>
                              <w:rtl/>
                            </w:rPr>
                            <w:t xml:space="preserve">تاریخ: </w:t>
                          </w:r>
                          <w:r>
                            <w:rPr>
                              <w:rFonts w:cs="B Mehr" w:hint="cs"/>
                              <w:lang w:bidi="fa-IR"/>
                            </w:rPr>
                            <w:t xml:space="preserve"> </w:t>
                          </w:r>
                          <w:r>
                            <w:rPr>
                              <w:rFonts w:cs="B Mehr" w:hint="cs"/>
                              <w:rtl/>
                              <w:lang w:bidi="fa-IR"/>
                            </w:rPr>
                            <w:t xml:space="preserve">     شنبه </w:t>
                          </w:r>
                          <w:r>
                            <w:rPr>
                              <w:rFonts w:cs="B Mehr" w:hint="cs"/>
                              <w:rtl/>
                            </w:rPr>
                            <w:t xml:space="preserve">،   </w:t>
                          </w:r>
                          <w:r>
                            <w:rPr>
                              <w:rFonts w:cs="B Mehr" w:hint="cs"/>
                              <w:rtl/>
                            </w:rPr>
                            <w:t>20</w:t>
                          </w:r>
                          <w:r>
                            <w:rPr>
                              <w:rFonts w:cs="B Mehr" w:hint="cs"/>
                              <w:rtl/>
                            </w:rPr>
                            <w:t xml:space="preserve">      بهمن   ماه - 1403ه.ش</w:t>
                          </w:r>
                        </w:p>
                        <w:p w14:paraId="2E875F27" w14:textId="77777777" w:rsidR="002D632B" w:rsidRDefault="002D632B" w:rsidP="002D632B"/>
                        <w:p w14:paraId="1A5A2580" w14:textId="77777777" w:rsidR="002D632B" w:rsidRDefault="002D632B" w:rsidP="002D632B"/>
                        <w:p w14:paraId="7044F1EA" w14:textId="6D09C402" w:rsidR="002D632B" w:rsidRDefault="002D632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9F36A57" id="_x0000_t202" coordsize="21600,21600" o:spt="202" path="m,l,21600r21600,l21600,xe">
              <v:stroke joinstyle="miter"/>
              <v:path gradientshapeok="t" o:connecttype="rect"/>
            </v:shapetype>
            <v:shape id="Text Box 2" o:spid="_x0000_s1026" type="#_x0000_t202" style="position:absolute;margin-left:141.2pt;margin-top:14.4pt;width:353.35pt;height:109.1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SkODgIAAPcDAAAOAAAAZHJzL2Uyb0RvYy54bWysU9tu2zAMfR+wfxD0vjjJ4iU14hRdugwD&#10;ugvQ7QNkWY6FyaJGKbGzrx8lp2nQvQ3Tg0CK1BF5eLS+HTrDjgq9Blvy2WTKmbISam33Jf/xffdm&#10;xZkPwtbCgFUlPynPbzevX617V6g5tGBqhYxArC96V/I2BFdkmZet6oSfgFOWgg1gJwK5uM9qFD2h&#10;dyabT6fvsh6wdghSeU+n92OQbxJ+0ygZvjaNV4GZklNtIe2Y9iru2WYtij0K12p5LkP8QxWd0JYe&#10;vUDdiyDYAfVfUJ2WCB6aMJHQZdA0WqrUA3Uzm77o5rEVTqVeiBzvLjT5/wcrvxwf3TdkYXgPAw0w&#10;NeHdA8ifnlnYtsLu1R0i9K0SNT08i5RlvfPF+Wqk2hc+glT9Z6hpyOIQIAENDXaRFeqTEToN4HQh&#10;XQ2BSTpcLFbLfJFzJik2e7vK82UaSyaKp+sOffiooGPRKDnSVBO8OD74EMsRxVNKfM2D0fVOG5Mc&#10;3Fdbg+woSAG7tFIHL9KMZX3Jb/J5npAtxPtJHJ0OpFCju5KvpnGNmol0fLB1SglCm9GmSow98xMp&#10;GckJQzVQYuSpgvpETCGMSqSfQ0YL+JuznlRYcv/rIFBxZj5ZYvtmtlhE2SZnkS/n5OB1pLqOCCsJ&#10;quSBs9HchiT1yIOFO5pKoxNfz5WcayV1JRrPPyHK99pPWc//dfMHAAD//wMAUEsDBBQABgAIAAAA&#10;IQBwugqh3gAAAAoBAAAPAAAAZHJzL2Rvd25yZXYueG1sTI/NTsMwEITvSLyDtUhcEHUaheaHOBUg&#10;gbj25wE28TaJiO0odpv07dme4La7M5r9ptwuZhAXmnzvrIL1KgJBtnG6t62C4+HzOQPhA1qNg7Ok&#10;4EoettX9XYmFdrPd0WUfWsEh1heooAthLKT0TUcG/cqNZFk7uclg4HVqpZ5w5nAzyDiKNtJgb/lD&#10;hyN9dNT87M9Gwel7fnrJ5/orHNNdsnnHPq3dVanHh+XtFUSgJfyZ4YbP6FAxU+3OVnsxKIizOGHr&#10;beAKbMizfA2i5kOSRiCrUv6vUP0CAAD//wMAUEsBAi0AFAAGAAgAAAAhALaDOJL+AAAA4QEAABMA&#10;AAAAAAAAAAAAAAAAAAAAAFtDb250ZW50X1R5cGVzXS54bWxQSwECLQAUAAYACAAAACEAOP0h/9YA&#10;AACUAQAACwAAAAAAAAAAAAAAAAAvAQAAX3JlbHMvLnJlbHNQSwECLQAUAAYACAAAACEANn0pDg4C&#10;AAD3AwAADgAAAAAAAAAAAAAAAAAuAgAAZHJzL2Uyb0RvYy54bWxQSwECLQAUAAYACAAAACEAcLoK&#10;od4AAAAKAQAADwAAAAAAAAAAAAAAAABoBAAAZHJzL2Rvd25yZXYueG1sUEsFBgAAAAAEAAQA8wAA&#10;AHMFAAAAAA==&#10;" stroked="f">
              <v:textbox>
                <w:txbxContent>
                  <w:p w14:paraId="617188E0" w14:textId="2AB164FB" w:rsidR="002D632B" w:rsidRDefault="002D632B" w:rsidP="002D632B">
                    <w:pPr>
                      <w:bidi/>
                      <w:rPr>
                        <w:rFonts w:cs="B Mehr"/>
                      </w:rPr>
                    </w:pPr>
                    <w:r>
                      <w:rPr>
                        <w:rFonts w:cs="B Mehr" w:hint="cs"/>
                        <w:rtl/>
                      </w:rPr>
                      <w:t>تقریر درس خارج فقه،  استاد حاج سید علی موسوی اردبیلی</w:t>
                    </w:r>
                    <w:r>
                      <w:rPr>
                        <w:rFonts w:cs="B Mehr" w:hint="cs"/>
                      </w:rPr>
                      <w:t xml:space="preserve"> </w:t>
                    </w:r>
                  </w:p>
                  <w:p w14:paraId="5B9CD336" w14:textId="77777777" w:rsidR="002D632B" w:rsidRDefault="002D632B" w:rsidP="002D632B">
                    <w:pPr>
                      <w:jc w:val="right"/>
                      <w:rPr>
                        <w:rFonts w:cs="B Mehr"/>
                      </w:rPr>
                    </w:pPr>
                    <w:r>
                      <w:rPr>
                        <w:rFonts w:cs="B Mehr" w:hint="cs"/>
                        <w:rtl/>
                      </w:rPr>
                      <w:t>مبحث:  نکاح - احکام  اولاد</w:t>
                    </w:r>
                  </w:p>
                  <w:p w14:paraId="2A5FB6A7" w14:textId="5396089F" w:rsidR="002D632B" w:rsidRDefault="002D632B" w:rsidP="002D632B">
                    <w:pPr>
                      <w:bidi/>
                    </w:pPr>
                    <w:r>
                      <w:rPr>
                        <w:rFonts w:cs="B Mehr" w:hint="cs"/>
                        <w:rtl/>
                      </w:rPr>
                      <w:t xml:space="preserve">تاریخ: </w:t>
                    </w:r>
                    <w:r>
                      <w:rPr>
                        <w:rFonts w:cs="B Mehr" w:hint="cs"/>
                        <w:lang w:bidi="fa-IR"/>
                      </w:rPr>
                      <w:t xml:space="preserve"> </w:t>
                    </w:r>
                    <w:r>
                      <w:rPr>
                        <w:rFonts w:cs="B Mehr" w:hint="cs"/>
                        <w:rtl/>
                        <w:lang w:bidi="fa-IR"/>
                      </w:rPr>
                      <w:t xml:space="preserve">     شنبه </w:t>
                    </w:r>
                    <w:r>
                      <w:rPr>
                        <w:rFonts w:cs="B Mehr" w:hint="cs"/>
                        <w:rtl/>
                      </w:rPr>
                      <w:t xml:space="preserve">،   </w:t>
                    </w:r>
                    <w:r>
                      <w:rPr>
                        <w:rFonts w:cs="B Mehr" w:hint="cs"/>
                        <w:rtl/>
                      </w:rPr>
                      <w:t>20</w:t>
                    </w:r>
                    <w:r>
                      <w:rPr>
                        <w:rFonts w:cs="B Mehr" w:hint="cs"/>
                        <w:rtl/>
                      </w:rPr>
                      <w:t xml:space="preserve">      بهمن   ماه - 1403ه.ش</w:t>
                    </w:r>
                  </w:p>
                  <w:p w14:paraId="2E875F27" w14:textId="77777777" w:rsidR="002D632B" w:rsidRDefault="002D632B" w:rsidP="002D632B"/>
                  <w:p w14:paraId="1A5A2580" w14:textId="77777777" w:rsidR="002D632B" w:rsidRDefault="002D632B" w:rsidP="002D632B"/>
                  <w:p w14:paraId="7044F1EA" w14:textId="6D09C402" w:rsidR="002D632B" w:rsidRDefault="002D632B"/>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302BB4AD" wp14:editId="17BF2405">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9DDF7" w14:textId="77777777" w:rsidR="002D632B" w:rsidRDefault="002D63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7DB5"/>
    <w:rsid w:val="000812F3"/>
    <w:rsid w:val="000822A0"/>
    <w:rsid w:val="000839C0"/>
    <w:rsid w:val="00084447"/>
    <w:rsid w:val="00084971"/>
    <w:rsid w:val="00084A49"/>
    <w:rsid w:val="00085012"/>
    <w:rsid w:val="00085EBF"/>
    <w:rsid w:val="000877D0"/>
    <w:rsid w:val="000879BF"/>
    <w:rsid w:val="00087DF6"/>
    <w:rsid w:val="00090434"/>
    <w:rsid w:val="000906D6"/>
    <w:rsid w:val="00090F44"/>
    <w:rsid w:val="0009163B"/>
    <w:rsid w:val="0009310C"/>
    <w:rsid w:val="000935EF"/>
    <w:rsid w:val="0009371A"/>
    <w:rsid w:val="000944F3"/>
    <w:rsid w:val="00094F05"/>
    <w:rsid w:val="0009574F"/>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2692"/>
    <w:rsid w:val="000C2C23"/>
    <w:rsid w:val="000C2E24"/>
    <w:rsid w:val="000C4957"/>
    <w:rsid w:val="000C4E4D"/>
    <w:rsid w:val="000C519A"/>
    <w:rsid w:val="000C68FE"/>
    <w:rsid w:val="000D0578"/>
    <w:rsid w:val="000D061E"/>
    <w:rsid w:val="000D0B46"/>
    <w:rsid w:val="000D1693"/>
    <w:rsid w:val="000D2386"/>
    <w:rsid w:val="000D2A0D"/>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5585"/>
    <w:rsid w:val="000E5C29"/>
    <w:rsid w:val="000E7FD5"/>
    <w:rsid w:val="000F0B0E"/>
    <w:rsid w:val="000F0DA7"/>
    <w:rsid w:val="000F2540"/>
    <w:rsid w:val="000F2D1E"/>
    <w:rsid w:val="000F2E50"/>
    <w:rsid w:val="000F42DC"/>
    <w:rsid w:val="000F4390"/>
    <w:rsid w:val="000F46C8"/>
    <w:rsid w:val="000F5BCB"/>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C66"/>
    <w:rsid w:val="00125597"/>
    <w:rsid w:val="001255F1"/>
    <w:rsid w:val="00125951"/>
    <w:rsid w:val="00125FA8"/>
    <w:rsid w:val="00125FDD"/>
    <w:rsid w:val="0012644A"/>
    <w:rsid w:val="0012691C"/>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20FB"/>
    <w:rsid w:val="001421A6"/>
    <w:rsid w:val="00142696"/>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4E3"/>
    <w:rsid w:val="0015302F"/>
    <w:rsid w:val="00153C27"/>
    <w:rsid w:val="001550C4"/>
    <w:rsid w:val="001551D1"/>
    <w:rsid w:val="00155A8B"/>
    <w:rsid w:val="00156080"/>
    <w:rsid w:val="0015633D"/>
    <w:rsid w:val="00156BF0"/>
    <w:rsid w:val="00156D1D"/>
    <w:rsid w:val="00157BB0"/>
    <w:rsid w:val="0016004E"/>
    <w:rsid w:val="0016044F"/>
    <w:rsid w:val="00161435"/>
    <w:rsid w:val="00162424"/>
    <w:rsid w:val="00164126"/>
    <w:rsid w:val="00164707"/>
    <w:rsid w:val="00164A73"/>
    <w:rsid w:val="00164C8E"/>
    <w:rsid w:val="00164CB9"/>
    <w:rsid w:val="00165E7F"/>
    <w:rsid w:val="001661A8"/>
    <w:rsid w:val="00166D8F"/>
    <w:rsid w:val="00170C41"/>
    <w:rsid w:val="00171AD3"/>
    <w:rsid w:val="00172417"/>
    <w:rsid w:val="00172532"/>
    <w:rsid w:val="001725C5"/>
    <w:rsid w:val="001727A1"/>
    <w:rsid w:val="001729FF"/>
    <w:rsid w:val="00173118"/>
    <w:rsid w:val="00174ADF"/>
    <w:rsid w:val="001754C2"/>
    <w:rsid w:val="001758D3"/>
    <w:rsid w:val="00175F2B"/>
    <w:rsid w:val="00176EB6"/>
    <w:rsid w:val="00177ABF"/>
    <w:rsid w:val="00177B0C"/>
    <w:rsid w:val="0018095F"/>
    <w:rsid w:val="00180AC2"/>
    <w:rsid w:val="00182234"/>
    <w:rsid w:val="00182BC2"/>
    <w:rsid w:val="00183233"/>
    <w:rsid w:val="00183ED3"/>
    <w:rsid w:val="001840BF"/>
    <w:rsid w:val="001843FD"/>
    <w:rsid w:val="00185416"/>
    <w:rsid w:val="00185909"/>
    <w:rsid w:val="00185DC3"/>
    <w:rsid w:val="00186D00"/>
    <w:rsid w:val="00191BAB"/>
    <w:rsid w:val="001922E4"/>
    <w:rsid w:val="00192F68"/>
    <w:rsid w:val="00193999"/>
    <w:rsid w:val="00194798"/>
    <w:rsid w:val="00194F1C"/>
    <w:rsid w:val="00195C21"/>
    <w:rsid w:val="00195E80"/>
    <w:rsid w:val="00196B6F"/>
    <w:rsid w:val="00196B8A"/>
    <w:rsid w:val="00196FFE"/>
    <w:rsid w:val="00197DDA"/>
    <w:rsid w:val="001A04BA"/>
    <w:rsid w:val="001A1180"/>
    <w:rsid w:val="001A139F"/>
    <w:rsid w:val="001A1B2F"/>
    <w:rsid w:val="001A1C65"/>
    <w:rsid w:val="001A2687"/>
    <w:rsid w:val="001A290F"/>
    <w:rsid w:val="001A2B9A"/>
    <w:rsid w:val="001A3C28"/>
    <w:rsid w:val="001A3F25"/>
    <w:rsid w:val="001A58DF"/>
    <w:rsid w:val="001A6859"/>
    <w:rsid w:val="001A68A0"/>
    <w:rsid w:val="001A6D37"/>
    <w:rsid w:val="001A7DC9"/>
    <w:rsid w:val="001A7FC9"/>
    <w:rsid w:val="001B0500"/>
    <w:rsid w:val="001B0A43"/>
    <w:rsid w:val="001B0D14"/>
    <w:rsid w:val="001B2934"/>
    <w:rsid w:val="001B2ADB"/>
    <w:rsid w:val="001B2FBF"/>
    <w:rsid w:val="001B310B"/>
    <w:rsid w:val="001B3598"/>
    <w:rsid w:val="001B361C"/>
    <w:rsid w:val="001B37A9"/>
    <w:rsid w:val="001B4204"/>
    <w:rsid w:val="001B4FAA"/>
    <w:rsid w:val="001B537E"/>
    <w:rsid w:val="001B53AE"/>
    <w:rsid w:val="001B5D65"/>
    <w:rsid w:val="001B65D7"/>
    <w:rsid w:val="001B6963"/>
    <w:rsid w:val="001B69CD"/>
    <w:rsid w:val="001B6B2F"/>
    <w:rsid w:val="001B7873"/>
    <w:rsid w:val="001B7E2C"/>
    <w:rsid w:val="001C00E4"/>
    <w:rsid w:val="001C03C8"/>
    <w:rsid w:val="001C074C"/>
    <w:rsid w:val="001C0EC9"/>
    <w:rsid w:val="001C1AAE"/>
    <w:rsid w:val="001C2783"/>
    <w:rsid w:val="001C2880"/>
    <w:rsid w:val="001C3107"/>
    <w:rsid w:val="001C3810"/>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7C6"/>
    <w:rsid w:val="001D670B"/>
    <w:rsid w:val="001D6920"/>
    <w:rsid w:val="001D72CB"/>
    <w:rsid w:val="001D7436"/>
    <w:rsid w:val="001D784F"/>
    <w:rsid w:val="001E2500"/>
    <w:rsid w:val="001E259D"/>
    <w:rsid w:val="001E2F1F"/>
    <w:rsid w:val="001E316E"/>
    <w:rsid w:val="001E42BD"/>
    <w:rsid w:val="001E42C2"/>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742"/>
    <w:rsid w:val="001F7D00"/>
    <w:rsid w:val="00200ED7"/>
    <w:rsid w:val="0020110A"/>
    <w:rsid w:val="0020261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543A"/>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3760"/>
    <w:rsid w:val="00224A02"/>
    <w:rsid w:val="00225039"/>
    <w:rsid w:val="0022642F"/>
    <w:rsid w:val="00226A06"/>
    <w:rsid w:val="00226BFA"/>
    <w:rsid w:val="002275B4"/>
    <w:rsid w:val="00230ACF"/>
    <w:rsid w:val="00230EC1"/>
    <w:rsid w:val="0023164B"/>
    <w:rsid w:val="002316AF"/>
    <w:rsid w:val="00231CAC"/>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609"/>
    <w:rsid w:val="0027131A"/>
    <w:rsid w:val="002716DD"/>
    <w:rsid w:val="00271707"/>
    <w:rsid w:val="002717DA"/>
    <w:rsid w:val="00272552"/>
    <w:rsid w:val="002731BF"/>
    <w:rsid w:val="002733BA"/>
    <w:rsid w:val="002751C0"/>
    <w:rsid w:val="0027535A"/>
    <w:rsid w:val="002758ED"/>
    <w:rsid w:val="002760B8"/>
    <w:rsid w:val="00277591"/>
    <w:rsid w:val="00280112"/>
    <w:rsid w:val="00281694"/>
    <w:rsid w:val="00281DC9"/>
    <w:rsid w:val="002829CF"/>
    <w:rsid w:val="0028356D"/>
    <w:rsid w:val="002836B8"/>
    <w:rsid w:val="0028373C"/>
    <w:rsid w:val="00284640"/>
    <w:rsid w:val="002855E6"/>
    <w:rsid w:val="00285CAC"/>
    <w:rsid w:val="00286217"/>
    <w:rsid w:val="0028623C"/>
    <w:rsid w:val="00286C1F"/>
    <w:rsid w:val="002871BA"/>
    <w:rsid w:val="0028724B"/>
    <w:rsid w:val="002876FA"/>
    <w:rsid w:val="00287860"/>
    <w:rsid w:val="002909E6"/>
    <w:rsid w:val="00290A5D"/>
    <w:rsid w:val="00291502"/>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3CC"/>
    <w:rsid w:val="002B7F7E"/>
    <w:rsid w:val="002C010F"/>
    <w:rsid w:val="002C04F6"/>
    <w:rsid w:val="002C0734"/>
    <w:rsid w:val="002C0B0D"/>
    <w:rsid w:val="002C1466"/>
    <w:rsid w:val="002C1CB3"/>
    <w:rsid w:val="002C1DD0"/>
    <w:rsid w:val="002C271B"/>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2B"/>
    <w:rsid w:val="002D63FE"/>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668"/>
    <w:rsid w:val="002E7B0A"/>
    <w:rsid w:val="002F14F2"/>
    <w:rsid w:val="002F1AD9"/>
    <w:rsid w:val="002F1F48"/>
    <w:rsid w:val="002F3DC1"/>
    <w:rsid w:val="002F45A0"/>
    <w:rsid w:val="002F474F"/>
    <w:rsid w:val="002F4E9B"/>
    <w:rsid w:val="002F56D4"/>
    <w:rsid w:val="002F5EFD"/>
    <w:rsid w:val="002F68B2"/>
    <w:rsid w:val="003000EA"/>
    <w:rsid w:val="003008CA"/>
    <w:rsid w:val="003014A6"/>
    <w:rsid w:val="00301DEE"/>
    <w:rsid w:val="00302BC6"/>
    <w:rsid w:val="003031E0"/>
    <w:rsid w:val="0030349F"/>
    <w:rsid w:val="00303843"/>
    <w:rsid w:val="00303B1E"/>
    <w:rsid w:val="003043E1"/>
    <w:rsid w:val="00305CA4"/>
    <w:rsid w:val="003060A2"/>
    <w:rsid w:val="00306BE3"/>
    <w:rsid w:val="00306DD3"/>
    <w:rsid w:val="00306FE4"/>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FDE"/>
    <w:rsid w:val="00356006"/>
    <w:rsid w:val="003562EE"/>
    <w:rsid w:val="00356B99"/>
    <w:rsid w:val="003577D4"/>
    <w:rsid w:val="00357BED"/>
    <w:rsid w:val="00360CF2"/>
    <w:rsid w:val="00361FD8"/>
    <w:rsid w:val="00362898"/>
    <w:rsid w:val="00363A9B"/>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C76"/>
    <w:rsid w:val="003A11DA"/>
    <w:rsid w:val="003A1222"/>
    <w:rsid w:val="003A1889"/>
    <w:rsid w:val="003A199D"/>
    <w:rsid w:val="003A1C67"/>
    <w:rsid w:val="003A2255"/>
    <w:rsid w:val="003A27A6"/>
    <w:rsid w:val="003A2EBD"/>
    <w:rsid w:val="003A3285"/>
    <w:rsid w:val="003A3F8A"/>
    <w:rsid w:val="003A4984"/>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935"/>
    <w:rsid w:val="003C0FF5"/>
    <w:rsid w:val="003C1FAF"/>
    <w:rsid w:val="003C2326"/>
    <w:rsid w:val="003C282A"/>
    <w:rsid w:val="003C2BF2"/>
    <w:rsid w:val="003C2E55"/>
    <w:rsid w:val="003C32D6"/>
    <w:rsid w:val="003C39EF"/>
    <w:rsid w:val="003C3B1E"/>
    <w:rsid w:val="003C3F8F"/>
    <w:rsid w:val="003C4108"/>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B3D"/>
    <w:rsid w:val="00422D95"/>
    <w:rsid w:val="004232D2"/>
    <w:rsid w:val="00423BC4"/>
    <w:rsid w:val="00424135"/>
    <w:rsid w:val="0042437B"/>
    <w:rsid w:val="00424782"/>
    <w:rsid w:val="004250D9"/>
    <w:rsid w:val="00425F8D"/>
    <w:rsid w:val="00426D23"/>
    <w:rsid w:val="00426F86"/>
    <w:rsid w:val="004270DB"/>
    <w:rsid w:val="00427242"/>
    <w:rsid w:val="0043017E"/>
    <w:rsid w:val="004325DD"/>
    <w:rsid w:val="00432F13"/>
    <w:rsid w:val="00433357"/>
    <w:rsid w:val="0043340D"/>
    <w:rsid w:val="004335E4"/>
    <w:rsid w:val="00434053"/>
    <w:rsid w:val="004342E8"/>
    <w:rsid w:val="00435007"/>
    <w:rsid w:val="0043525A"/>
    <w:rsid w:val="004360B2"/>
    <w:rsid w:val="00436E12"/>
    <w:rsid w:val="0043733E"/>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D"/>
    <w:rsid w:val="004A4E1E"/>
    <w:rsid w:val="004A4F4A"/>
    <w:rsid w:val="004A4F98"/>
    <w:rsid w:val="004A5099"/>
    <w:rsid w:val="004A5234"/>
    <w:rsid w:val="004A59F7"/>
    <w:rsid w:val="004A6412"/>
    <w:rsid w:val="004A65C4"/>
    <w:rsid w:val="004A6846"/>
    <w:rsid w:val="004A6A16"/>
    <w:rsid w:val="004A6F08"/>
    <w:rsid w:val="004B110C"/>
    <w:rsid w:val="004B143E"/>
    <w:rsid w:val="004B20FA"/>
    <w:rsid w:val="004B26CD"/>
    <w:rsid w:val="004B2B59"/>
    <w:rsid w:val="004B2FF5"/>
    <w:rsid w:val="004B3F7E"/>
    <w:rsid w:val="004B41A1"/>
    <w:rsid w:val="004B5767"/>
    <w:rsid w:val="004B57B3"/>
    <w:rsid w:val="004B6027"/>
    <w:rsid w:val="004B66D4"/>
    <w:rsid w:val="004B67F7"/>
    <w:rsid w:val="004B69C8"/>
    <w:rsid w:val="004B6FFA"/>
    <w:rsid w:val="004B709D"/>
    <w:rsid w:val="004B7366"/>
    <w:rsid w:val="004B78A6"/>
    <w:rsid w:val="004C09DD"/>
    <w:rsid w:val="004C0A9B"/>
    <w:rsid w:val="004C2707"/>
    <w:rsid w:val="004C37F2"/>
    <w:rsid w:val="004C3B47"/>
    <w:rsid w:val="004C3E8E"/>
    <w:rsid w:val="004C4839"/>
    <w:rsid w:val="004C4992"/>
    <w:rsid w:val="004C4A52"/>
    <w:rsid w:val="004C53D6"/>
    <w:rsid w:val="004C545D"/>
    <w:rsid w:val="004C5E0C"/>
    <w:rsid w:val="004C68CC"/>
    <w:rsid w:val="004C6CE6"/>
    <w:rsid w:val="004C7429"/>
    <w:rsid w:val="004D06C9"/>
    <w:rsid w:val="004D0F9E"/>
    <w:rsid w:val="004D1738"/>
    <w:rsid w:val="004D2019"/>
    <w:rsid w:val="004D2ED1"/>
    <w:rsid w:val="004D3D43"/>
    <w:rsid w:val="004D3EF3"/>
    <w:rsid w:val="004D6275"/>
    <w:rsid w:val="004D6B0B"/>
    <w:rsid w:val="004D6CFD"/>
    <w:rsid w:val="004D6EA3"/>
    <w:rsid w:val="004E01DE"/>
    <w:rsid w:val="004E0630"/>
    <w:rsid w:val="004E10EF"/>
    <w:rsid w:val="004E2071"/>
    <w:rsid w:val="004E2211"/>
    <w:rsid w:val="004E262A"/>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501417"/>
    <w:rsid w:val="00501DA0"/>
    <w:rsid w:val="00501E11"/>
    <w:rsid w:val="00501E40"/>
    <w:rsid w:val="00504523"/>
    <w:rsid w:val="0050477B"/>
    <w:rsid w:val="005049A1"/>
    <w:rsid w:val="005069E4"/>
    <w:rsid w:val="00506B77"/>
    <w:rsid w:val="00506C55"/>
    <w:rsid w:val="0051282F"/>
    <w:rsid w:val="0051336B"/>
    <w:rsid w:val="005135BD"/>
    <w:rsid w:val="00513657"/>
    <w:rsid w:val="00513E0B"/>
    <w:rsid w:val="005140A6"/>
    <w:rsid w:val="00514272"/>
    <w:rsid w:val="00514290"/>
    <w:rsid w:val="005149EF"/>
    <w:rsid w:val="00514A85"/>
    <w:rsid w:val="00514AD2"/>
    <w:rsid w:val="005150AE"/>
    <w:rsid w:val="0051559B"/>
    <w:rsid w:val="00515A34"/>
    <w:rsid w:val="00517568"/>
    <w:rsid w:val="00517CCA"/>
    <w:rsid w:val="005204D0"/>
    <w:rsid w:val="0052082D"/>
    <w:rsid w:val="00520A5D"/>
    <w:rsid w:val="00520BC4"/>
    <w:rsid w:val="00520FB1"/>
    <w:rsid w:val="00521235"/>
    <w:rsid w:val="0052165F"/>
    <w:rsid w:val="00521B22"/>
    <w:rsid w:val="00522B2B"/>
    <w:rsid w:val="00522B9E"/>
    <w:rsid w:val="00523571"/>
    <w:rsid w:val="0052404B"/>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85C"/>
    <w:rsid w:val="00550B0E"/>
    <w:rsid w:val="00551367"/>
    <w:rsid w:val="0055269E"/>
    <w:rsid w:val="0055315A"/>
    <w:rsid w:val="005532E0"/>
    <w:rsid w:val="00553305"/>
    <w:rsid w:val="00553758"/>
    <w:rsid w:val="005545A6"/>
    <w:rsid w:val="00554D35"/>
    <w:rsid w:val="0055671F"/>
    <w:rsid w:val="00556729"/>
    <w:rsid w:val="00556776"/>
    <w:rsid w:val="005568E8"/>
    <w:rsid w:val="00557416"/>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A11"/>
    <w:rsid w:val="00581DC7"/>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73D"/>
    <w:rsid w:val="00592E51"/>
    <w:rsid w:val="00592E91"/>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667B"/>
    <w:rsid w:val="005B6905"/>
    <w:rsid w:val="005B7A82"/>
    <w:rsid w:val="005C1591"/>
    <w:rsid w:val="005C2DC4"/>
    <w:rsid w:val="005C3A1D"/>
    <w:rsid w:val="005C577D"/>
    <w:rsid w:val="005C60D7"/>
    <w:rsid w:val="005C654C"/>
    <w:rsid w:val="005C6E90"/>
    <w:rsid w:val="005C7D5D"/>
    <w:rsid w:val="005C7DD3"/>
    <w:rsid w:val="005D0294"/>
    <w:rsid w:val="005D1A30"/>
    <w:rsid w:val="005D1C00"/>
    <w:rsid w:val="005D2D13"/>
    <w:rsid w:val="005D3E93"/>
    <w:rsid w:val="005D4071"/>
    <w:rsid w:val="005D432C"/>
    <w:rsid w:val="005D4482"/>
    <w:rsid w:val="005D4F3E"/>
    <w:rsid w:val="005D571F"/>
    <w:rsid w:val="005D6533"/>
    <w:rsid w:val="005D73CF"/>
    <w:rsid w:val="005E052A"/>
    <w:rsid w:val="005E06DE"/>
    <w:rsid w:val="005E0932"/>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1A5"/>
    <w:rsid w:val="005F5415"/>
    <w:rsid w:val="005F608F"/>
    <w:rsid w:val="005F65C7"/>
    <w:rsid w:val="005F74ED"/>
    <w:rsid w:val="0060074D"/>
    <w:rsid w:val="006015F3"/>
    <w:rsid w:val="0060222B"/>
    <w:rsid w:val="0060301F"/>
    <w:rsid w:val="006032B4"/>
    <w:rsid w:val="00603B21"/>
    <w:rsid w:val="0060413C"/>
    <w:rsid w:val="00604894"/>
    <w:rsid w:val="00604A0D"/>
    <w:rsid w:val="00605885"/>
    <w:rsid w:val="0060689C"/>
    <w:rsid w:val="00606C7E"/>
    <w:rsid w:val="00607112"/>
    <w:rsid w:val="00610278"/>
    <w:rsid w:val="006103C1"/>
    <w:rsid w:val="00610653"/>
    <w:rsid w:val="00610A07"/>
    <w:rsid w:val="00612591"/>
    <w:rsid w:val="006128E0"/>
    <w:rsid w:val="0061359C"/>
    <w:rsid w:val="00613A42"/>
    <w:rsid w:val="00614607"/>
    <w:rsid w:val="006150CD"/>
    <w:rsid w:val="00615B16"/>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6CDE"/>
    <w:rsid w:val="00647CF9"/>
    <w:rsid w:val="00647D57"/>
    <w:rsid w:val="00647F91"/>
    <w:rsid w:val="00650174"/>
    <w:rsid w:val="00650CB7"/>
    <w:rsid w:val="00651775"/>
    <w:rsid w:val="00651DBF"/>
    <w:rsid w:val="00652E92"/>
    <w:rsid w:val="00652EA6"/>
    <w:rsid w:val="006537D8"/>
    <w:rsid w:val="00655F00"/>
    <w:rsid w:val="006571F9"/>
    <w:rsid w:val="00657D65"/>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351"/>
    <w:rsid w:val="0067352E"/>
    <w:rsid w:val="006735C7"/>
    <w:rsid w:val="006735D7"/>
    <w:rsid w:val="00673B72"/>
    <w:rsid w:val="006744EB"/>
    <w:rsid w:val="006746D0"/>
    <w:rsid w:val="00674B91"/>
    <w:rsid w:val="006779C5"/>
    <w:rsid w:val="00677FD6"/>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6E0"/>
    <w:rsid w:val="00696933"/>
    <w:rsid w:val="00696DBC"/>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5A1"/>
    <w:rsid w:val="006E4610"/>
    <w:rsid w:val="006E4D6F"/>
    <w:rsid w:val="006E55FB"/>
    <w:rsid w:val="006E65C1"/>
    <w:rsid w:val="006F0396"/>
    <w:rsid w:val="006F03A6"/>
    <w:rsid w:val="006F1757"/>
    <w:rsid w:val="006F1A47"/>
    <w:rsid w:val="006F2215"/>
    <w:rsid w:val="006F2321"/>
    <w:rsid w:val="006F26E2"/>
    <w:rsid w:val="006F27F8"/>
    <w:rsid w:val="006F36AA"/>
    <w:rsid w:val="006F3844"/>
    <w:rsid w:val="006F43A3"/>
    <w:rsid w:val="006F5B67"/>
    <w:rsid w:val="006F787D"/>
    <w:rsid w:val="006F7AEB"/>
    <w:rsid w:val="00700430"/>
    <w:rsid w:val="00701355"/>
    <w:rsid w:val="0070259D"/>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4C4"/>
    <w:rsid w:val="00722952"/>
    <w:rsid w:val="00722AC3"/>
    <w:rsid w:val="00722E54"/>
    <w:rsid w:val="00723767"/>
    <w:rsid w:val="0072411D"/>
    <w:rsid w:val="007251D5"/>
    <w:rsid w:val="00725E00"/>
    <w:rsid w:val="00726A12"/>
    <w:rsid w:val="00727BA5"/>
    <w:rsid w:val="00730542"/>
    <w:rsid w:val="00730831"/>
    <w:rsid w:val="0073109A"/>
    <w:rsid w:val="00731161"/>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3F19"/>
    <w:rsid w:val="007641CF"/>
    <w:rsid w:val="00764E6D"/>
    <w:rsid w:val="007650EB"/>
    <w:rsid w:val="007665F3"/>
    <w:rsid w:val="00766E11"/>
    <w:rsid w:val="0076748F"/>
    <w:rsid w:val="00767B72"/>
    <w:rsid w:val="00767F00"/>
    <w:rsid w:val="00770187"/>
    <w:rsid w:val="00770475"/>
    <w:rsid w:val="007706A7"/>
    <w:rsid w:val="007727D1"/>
    <w:rsid w:val="00772F46"/>
    <w:rsid w:val="007736F6"/>
    <w:rsid w:val="00773FC9"/>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CD7"/>
    <w:rsid w:val="007853C3"/>
    <w:rsid w:val="007854EE"/>
    <w:rsid w:val="007854F7"/>
    <w:rsid w:val="007869E7"/>
    <w:rsid w:val="00786E73"/>
    <w:rsid w:val="00786EFE"/>
    <w:rsid w:val="00787836"/>
    <w:rsid w:val="0079140D"/>
    <w:rsid w:val="007920F5"/>
    <w:rsid w:val="00792CD0"/>
    <w:rsid w:val="007938E0"/>
    <w:rsid w:val="00793AC8"/>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C1574"/>
    <w:rsid w:val="007C1710"/>
    <w:rsid w:val="007C260C"/>
    <w:rsid w:val="007C2DE7"/>
    <w:rsid w:val="007C3F32"/>
    <w:rsid w:val="007C4548"/>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657"/>
    <w:rsid w:val="007F7EFA"/>
    <w:rsid w:val="00800189"/>
    <w:rsid w:val="008002D9"/>
    <w:rsid w:val="008012F1"/>
    <w:rsid w:val="008019E1"/>
    <w:rsid w:val="00801BA0"/>
    <w:rsid w:val="008028B4"/>
    <w:rsid w:val="008028B7"/>
    <w:rsid w:val="0080342E"/>
    <w:rsid w:val="00803A99"/>
    <w:rsid w:val="008045A0"/>
    <w:rsid w:val="00804CA0"/>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17A7"/>
    <w:rsid w:val="00822037"/>
    <w:rsid w:val="008228A5"/>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11D"/>
    <w:rsid w:val="008353D8"/>
    <w:rsid w:val="0083604C"/>
    <w:rsid w:val="00836783"/>
    <w:rsid w:val="00836FC7"/>
    <w:rsid w:val="00837DBE"/>
    <w:rsid w:val="008404D2"/>
    <w:rsid w:val="00840FFD"/>
    <w:rsid w:val="0084155B"/>
    <w:rsid w:val="008415A4"/>
    <w:rsid w:val="00843654"/>
    <w:rsid w:val="008450DC"/>
    <w:rsid w:val="0084511E"/>
    <w:rsid w:val="0084563B"/>
    <w:rsid w:val="00845F99"/>
    <w:rsid w:val="0084685A"/>
    <w:rsid w:val="008473A4"/>
    <w:rsid w:val="00851175"/>
    <w:rsid w:val="0085135C"/>
    <w:rsid w:val="0085159A"/>
    <w:rsid w:val="00851737"/>
    <w:rsid w:val="008544EC"/>
    <w:rsid w:val="0085516B"/>
    <w:rsid w:val="0085587A"/>
    <w:rsid w:val="00856329"/>
    <w:rsid w:val="00856856"/>
    <w:rsid w:val="00856A25"/>
    <w:rsid w:val="00856B18"/>
    <w:rsid w:val="00856DCA"/>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360A"/>
    <w:rsid w:val="00874389"/>
    <w:rsid w:val="008744A3"/>
    <w:rsid w:val="008751D3"/>
    <w:rsid w:val="008755CE"/>
    <w:rsid w:val="00875CD7"/>
    <w:rsid w:val="00875F23"/>
    <w:rsid w:val="00876056"/>
    <w:rsid w:val="00876372"/>
    <w:rsid w:val="00880173"/>
    <w:rsid w:val="00880698"/>
    <w:rsid w:val="00880E6D"/>
    <w:rsid w:val="00881627"/>
    <w:rsid w:val="00881E43"/>
    <w:rsid w:val="00882A45"/>
    <w:rsid w:val="008830C4"/>
    <w:rsid w:val="00883153"/>
    <w:rsid w:val="00884197"/>
    <w:rsid w:val="00884A15"/>
    <w:rsid w:val="00885A03"/>
    <w:rsid w:val="00886648"/>
    <w:rsid w:val="008869B4"/>
    <w:rsid w:val="00887D43"/>
    <w:rsid w:val="00887D45"/>
    <w:rsid w:val="0089052F"/>
    <w:rsid w:val="00890620"/>
    <w:rsid w:val="00890818"/>
    <w:rsid w:val="00890F0F"/>
    <w:rsid w:val="00891079"/>
    <w:rsid w:val="0089129C"/>
    <w:rsid w:val="00891869"/>
    <w:rsid w:val="00891931"/>
    <w:rsid w:val="008924C5"/>
    <w:rsid w:val="008925F5"/>
    <w:rsid w:val="00894549"/>
    <w:rsid w:val="008949BF"/>
    <w:rsid w:val="0089505C"/>
    <w:rsid w:val="00895928"/>
    <w:rsid w:val="00895B2B"/>
    <w:rsid w:val="00895F34"/>
    <w:rsid w:val="00895F38"/>
    <w:rsid w:val="008968B2"/>
    <w:rsid w:val="00896D83"/>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F27"/>
    <w:rsid w:val="008D1F4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25FF"/>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2909"/>
    <w:rsid w:val="00923F83"/>
    <w:rsid w:val="009243FE"/>
    <w:rsid w:val="009251BE"/>
    <w:rsid w:val="00925392"/>
    <w:rsid w:val="00925C07"/>
    <w:rsid w:val="00926F9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D0B"/>
    <w:rsid w:val="00963451"/>
    <w:rsid w:val="00964909"/>
    <w:rsid w:val="00964A2C"/>
    <w:rsid w:val="009664CC"/>
    <w:rsid w:val="00966C48"/>
    <w:rsid w:val="00966D93"/>
    <w:rsid w:val="009675AB"/>
    <w:rsid w:val="00967C59"/>
    <w:rsid w:val="0097231D"/>
    <w:rsid w:val="00972E12"/>
    <w:rsid w:val="00972F33"/>
    <w:rsid w:val="0097304C"/>
    <w:rsid w:val="009736DB"/>
    <w:rsid w:val="009736DD"/>
    <w:rsid w:val="00974332"/>
    <w:rsid w:val="00974B94"/>
    <w:rsid w:val="00975035"/>
    <w:rsid w:val="00975098"/>
    <w:rsid w:val="00976371"/>
    <w:rsid w:val="009779F9"/>
    <w:rsid w:val="009802DD"/>
    <w:rsid w:val="00981C3B"/>
    <w:rsid w:val="009822C8"/>
    <w:rsid w:val="00984C89"/>
    <w:rsid w:val="00986056"/>
    <w:rsid w:val="00987056"/>
    <w:rsid w:val="0098763E"/>
    <w:rsid w:val="00987CED"/>
    <w:rsid w:val="00987DBD"/>
    <w:rsid w:val="00990129"/>
    <w:rsid w:val="009903C7"/>
    <w:rsid w:val="00990A8F"/>
    <w:rsid w:val="00990C14"/>
    <w:rsid w:val="00992BE8"/>
    <w:rsid w:val="00994DEF"/>
    <w:rsid w:val="00995505"/>
    <w:rsid w:val="00995859"/>
    <w:rsid w:val="0099697B"/>
    <w:rsid w:val="00996A30"/>
    <w:rsid w:val="00996A5B"/>
    <w:rsid w:val="0099718B"/>
    <w:rsid w:val="009A014A"/>
    <w:rsid w:val="009A076A"/>
    <w:rsid w:val="009A0D65"/>
    <w:rsid w:val="009A0FD8"/>
    <w:rsid w:val="009A18D5"/>
    <w:rsid w:val="009A1A1A"/>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814"/>
    <w:rsid w:val="009C1C9D"/>
    <w:rsid w:val="009C3068"/>
    <w:rsid w:val="009C3B0D"/>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649"/>
    <w:rsid w:val="009D3ABA"/>
    <w:rsid w:val="009D3F79"/>
    <w:rsid w:val="009D42F6"/>
    <w:rsid w:val="009D5BEE"/>
    <w:rsid w:val="009D5BF3"/>
    <w:rsid w:val="009D6394"/>
    <w:rsid w:val="009D63FF"/>
    <w:rsid w:val="009D7C26"/>
    <w:rsid w:val="009E03D4"/>
    <w:rsid w:val="009E0E96"/>
    <w:rsid w:val="009E138B"/>
    <w:rsid w:val="009E1BB0"/>
    <w:rsid w:val="009E20C7"/>
    <w:rsid w:val="009E2238"/>
    <w:rsid w:val="009E2B08"/>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7B69"/>
    <w:rsid w:val="00A07F9F"/>
    <w:rsid w:val="00A07FB2"/>
    <w:rsid w:val="00A105DA"/>
    <w:rsid w:val="00A106A5"/>
    <w:rsid w:val="00A10CC6"/>
    <w:rsid w:val="00A11857"/>
    <w:rsid w:val="00A11F28"/>
    <w:rsid w:val="00A1285F"/>
    <w:rsid w:val="00A133AB"/>
    <w:rsid w:val="00A13DDF"/>
    <w:rsid w:val="00A16956"/>
    <w:rsid w:val="00A17467"/>
    <w:rsid w:val="00A1777B"/>
    <w:rsid w:val="00A17781"/>
    <w:rsid w:val="00A17820"/>
    <w:rsid w:val="00A17981"/>
    <w:rsid w:val="00A17F2D"/>
    <w:rsid w:val="00A20472"/>
    <w:rsid w:val="00A20629"/>
    <w:rsid w:val="00A21157"/>
    <w:rsid w:val="00A21909"/>
    <w:rsid w:val="00A21EF5"/>
    <w:rsid w:val="00A222C1"/>
    <w:rsid w:val="00A2314A"/>
    <w:rsid w:val="00A23159"/>
    <w:rsid w:val="00A23AD9"/>
    <w:rsid w:val="00A2412C"/>
    <w:rsid w:val="00A24ED5"/>
    <w:rsid w:val="00A25398"/>
    <w:rsid w:val="00A264FF"/>
    <w:rsid w:val="00A2700D"/>
    <w:rsid w:val="00A272BC"/>
    <w:rsid w:val="00A2785E"/>
    <w:rsid w:val="00A30259"/>
    <w:rsid w:val="00A302AD"/>
    <w:rsid w:val="00A30B1F"/>
    <w:rsid w:val="00A30F8E"/>
    <w:rsid w:val="00A31DD4"/>
    <w:rsid w:val="00A32A0B"/>
    <w:rsid w:val="00A3387B"/>
    <w:rsid w:val="00A349E5"/>
    <w:rsid w:val="00A34AEC"/>
    <w:rsid w:val="00A35016"/>
    <w:rsid w:val="00A356F4"/>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C17"/>
    <w:rsid w:val="00A819BC"/>
    <w:rsid w:val="00A81A2F"/>
    <w:rsid w:val="00A81FF9"/>
    <w:rsid w:val="00A82392"/>
    <w:rsid w:val="00A83E60"/>
    <w:rsid w:val="00A840BC"/>
    <w:rsid w:val="00A84B33"/>
    <w:rsid w:val="00A84CA4"/>
    <w:rsid w:val="00A855D8"/>
    <w:rsid w:val="00A85F65"/>
    <w:rsid w:val="00A86A43"/>
    <w:rsid w:val="00A8754C"/>
    <w:rsid w:val="00A87664"/>
    <w:rsid w:val="00A901D9"/>
    <w:rsid w:val="00A90237"/>
    <w:rsid w:val="00A902FE"/>
    <w:rsid w:val="00A90373"/>
    <w:rsid w:val="00A90800"/>
    <w:rsid w:val="00A9122B"/>
    <w:rsid w:val="00A913AC"/>
    <w:rsid w:val="00A917B6"/>
    <w:rsid w:val="00A932BF"/>
    <w:rsid w:val="00A93D74"/>
    <w:rsid w:val="00A93E43"/>
    <w:rsid w:val="00A943A7"/>
    <w:rsid w:val="00A96A24"/>
    <w:rsid w:val="00A97C4F"/>
    <w:rsid w:val="00AA1271"/>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EC4"/>
    <w:rsid w:val="00B10FDF"/>
    <w:rsid w:val="00B1268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3643"/>
    <w:rsid w:val="00B2383F"/>
    <w:rsid w:val="00B23C2C"/>
    <w:rsid w:val="00B240A1"/>
    <w:rsid w:val="00B24408"/>
    <w:rsid w:val="00B25803"/>
    <w:rsid w:val="00B25B09"/>
    <w:rsid w:val="00B25B77"/>
    <w:rsid w:val="00B26802"/>
    <w:rsid w:val="00B26936"/>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F6"/>
    <w:rsid w:val="00B66D2B"/>
    <w:rsid w:val="00B70642"/>
    <w:rsid w:val="00B71B91"/>
    <w:rsid w:val="00B7242C"/>
    <w:rsid w:val="00B73524"/>
    <w:rsid w:val="00B73698"/>
    <w:rsid w:val="00B74363"/>
    <w:rsid w:val="00B74659"/>
    <w:rsid w:val="00B7468F"/>
    <w:rsid w:val="00B7484F"/>
    <w:rsid w:val="00B74F0F"/>
    <w:rsid w:val="00B75C0B"/>
    <w:rsid w:val="00B76AB9"/>
    <w:rsid w:val="00B76B3C"/>
    <w:rsid w:val="00B76DD8"/>
    <w:rsid w:val="00B770F3"/>
    <w:rsid w:val="00B77D9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3746"/>
    <w:rsid w:val="00B943C0"/>
    <w:rsid w:val="00B9441F"/>
    <w:rsid w:val="00B94CAC"/>
    <w:rsid w:val="00B95AF0"/>
    <w:rsid w:val="00B96168"/>
    <w:rsid w:val="00B96940"/>
    <w:rsid w:val="00B96D5D"/>
    <w:rsid w:val="00B979CA"/>
    <w:rsid w:val="00BA21A9"/>
    <w:rsid w:val="00BA305E"/>
    <w:rsid w:val="00BA3589"/>
    <w:rsid w:val="00BA50DA"/>
    <w:rsid w:val="00BA59AA"/>
    <w:rsid w:val="00BA702C"/>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2CBE"/>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449C"/>
    <w:rsid w:val="00C34826"/>
    <w:rsid w:val="00C35778"/>
    <w:rsid w:val="00C36556"/>
    <w:rsid w:val="00C36F12"/>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6223"/>
    <w:rsid w:val="00D063D0"/>
    <w:rsid w:val="00D06503"/>
    <w:rsid w:val="00D06EC0"/>
    <w:rsid w:val="00D10220"/>
    <w:rsid w:val="00D1134E"/>
    <w:rsid w:val="00D122E9"/>
    <w:rsid w:val="00D13C8D"/>
    <w:rsid w:val="00D155AD"/>
    <w:rsid w:val="00D16F15"/>
    <w:rsid w:val="00D16FC7"/>
    <w:rsid w:val="00D17AAE"/>
    <w:rsid w:val="00D202F8"/>
    <w:rsid w:val="00D2046D"/>
    <w:rsid w:val="00D20C84"/>
    <w:rsid w:val="00D2144E"/>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242C"/>
    <w:rsid w:val="00D52774"/>
    <w:rsid w:val="00D53875"/>
    <w:rsid w:val="00D53C05"/>
    <w:rsid w:val="00D550D0"/>
    <w:rsid w:val="00D56684"/>
    <w:rsid w:val="00D56757"/>
    <w:rsid w:val="00D5725A"/>
    <w:rsid w:val="00D579D2"/>
    <w:rsid w:val="00D57A0D"/>
    <w:rsid w:val="00D57FD5"/>
    <w:rsid w:val="00D60970"/>
    <w:rsid w:val="00D61D8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95C"/>
    <w:rsid w:val="00D85FD1"/>
    <w:rsid w:val="00D86B36"/>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BE3"/>
    <w:rsid w:val="00DA4BF8"/>
    <w:rsid w:val="00DA5542"/>
    <w:rsid w:val="00DA57C4"/>
    <w:rsid w:val="00DA5F1B"/>
    <w:rsid w:val="00DA6A32"/>
    <w:rsid w:val="00DB092C"/>
    <w:rsid w:val="00DB12B8"/>
    <w:rsid w:val="00DB260C"/>
    <w:rsid w:val="00DB2DCA"/>
    <w:rsid w:val="00DB2F6D"/>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55DD"/>
    <w:rsid w:val="00DD55E2"/>
    <w:rsid w:val="00DD64BB"/>
    <w:rsid w:val="00DE0283"/>
    <w:rsid w:val="00DE06E9"/>
    <w:rsid w:val="00DE2660"/>
    <w:rsid w:val="00DE2DFA"/>
    <w:rsid w:val="00DE3EC1"/>
    <w:rsid w:val="00DE49FA"/>
    <w:rsid w:val="00DE50EC"/>
    <w:rsid w:val="00DE7889"/>
    <w:rsid w:val="00DE7A0D"/>
    <w:rsid w:val="00DE7A76"/>
    <w:rsid w:val="00DF0910"/>
    <w:rsid w:val="00DF1049"/>
    <w:rsid w:val="00DF22E3"/>
    <w:rsid w:val="00DF2C18"/>
    <w:rsid w:val="00DF2E8D"/>
    <w:rsid w:val="00DF32F5"/>
    <w:rsid w:val="00DF4031"/>
    <w:rsid w:val="00DF62A6"/>
    <w:rsid w:val="00DF6E3A"/>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35A3"/>
    <w:rsid w:val="00E13C09"/>
    <w:rsid w:val="00E13F3E"/>
    <w:rsid w:val="00E140DA"/>
    <w:rsid w:val="00E156D5"/>
    <w:rsid w:val="00E1780A"/>
    <w:rsid w:val="00E2075D"/>
    <w:rsid w:val="00E214D7"/>
    <w:rsid w:val="00E22D43"/>
    <w:rsid w:val="00E24236"/>
    <w:rsid w:val="00E246AE"/>
    <w:rsid w:val="00E2487C"/>
    <w:rsid w:val="00E24AAA"/>
    <w:rsid w:val="00E24B70"/>
    <w:rsid w:val="00E25A01"/>
    <w:rsid w:val="00E25EF2"/>
    <w:rsid w:val="00E26276"/>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8F1"/>
    <w:rsid w:val="00E40E7F"/>
    <w:rsid w:val="00E412DE"/>
    <w:rsid w:val="00E421D8"/>
    <w:rsid w:val="00E42CE6"/>
    <w:rsid w:val="00E432E3"/>
    <w:rsid w:val="00E43AD1"/>
    <w:rsid w:val="00E43AF9"/>
    <w:rsid w:val="00E452D0"/>
    <w:rsid w:val="00E464B7"/>
    <w:rsid w:val="00E46AFD"/>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5281"/>
    <w:rsid w:val="00E552F3"/>
    <w:rsid w:val="00E55342"/>
    <w:rsid w:val="00E5654D"/>
    <w:rsid w:val="00E565C9"/>
    <w:rsid w:val="00E56A22"/>
    <w:rsid w:val="00E57282"/>
    <w:rsid w:val="00E615DA"/>
    <w:rsid w:val="00E62A13"/>
    <w:rsid w:val="00E6315C"/>
    <w:rsid w:val="00E6332A"/>
    <w:rsid w:val="00E6348B"/>
    <w:rsid w:val="00E63591"/>
    <w:rsid w:val="00E63D7D"/>
    <w:rsid w:val="00E6533A"/>
    <w:rsid w:val="00E66242"/>
    <w:rsid w:val="00E67439"/>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2B3F"/>
    <w:rsid w:val="00EA2C32"/>
    <w:rsid w:val="00EA2CC7"/>
    <w:rsid w:val="00EA35EC"/>
    <w:rsid w:val="00EA36CE"/>
    <w:rsid w:val="00EA3E74"/>
    <w:rsid w:val="00EA57A0"/>
    <w:rsid w:val="00EA5958"/>
    <w:rsid w:val="00EA648C"/>
    <w:rsid w:val="00EA7966"/>
    <w:rsid w:val="00EB050B"/>
    <w:rsid w:val="00EB1D58"/>
    <w:rsid w:val="00EB26DB"/>
    <w:rsid w:val="00EB2FF6"/>
    <w:rsid w:val="00EB3572"/>
    <w:rsid w:val="00EB3B32"/>
    <w:rsid w:val="00EB46F3"/>
    <w:rsid w:val="00EB4A29"/>
    <w:rsid w:val="00EB6244"/>
    <w:rsid w:val="00EC1281"/>
    <w:rsid w:val="00EC1721"/>
    <w:rsid w:val="00EC220B"/>
    <w:rsid w:val="00EC2D97"/>
    <w:rsid w:val="00EC2F75"/>
    <w:rsid w:val="00EC365F"/>
    <w:rsid w:val="00EC3693"/>
    <w:rsid w:val="00EC5734"/>
    <w:rsid w:val="00EC5DC8"/>
    <w:rsid w:val="00EC605D"/>
    <w:rsid w:val="00EC6160"/>
    <w:rsid w:val="00EC7700"/>
    <w:rsid w:val="00EC7DC8"/>
    <w:rsid w:val="00EC7F72"/>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60BB"/>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47AB"/>
    <w:rsid w:val="00F15B6E"/>
    <w:rsid w:val="00F15BC4"/>
    <w:rsid w:val="00F15D4B"/>
    <w:rsid w:val="00F160FF"/>
    <w:rsid w:val="00F16707"/>
    <w:rsid w:val="00F168AB"/>
    <w:rsid w:val="00F16974"/>
    <w:rsid w:val="00F1763E"/>
    <w:rsid w:val="00F17CBB"/>
    <w:rsid w:val="00F22DCF"/>
    <w:rsid w:val="00F248CE"/>
    <w:rsid w:val="00F24CA8"/>
    <w:rsid w:val="00F25A88"/>
    <w:rsid w:val="00F2670D"/>
    <w:rsid w:val="00F275E0"/>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659B"/>
    <w:rsid w:val="00F4003B"/>
    <w:rsid w:val="00F40DB8"/>
    <w:rsid w:val="00F412B6"/>
    <w:rsid w:val="00F422CC"/>
    <w:rsid w:val="00F4319F"/>
    <w:rsid w:val="00F4362E"/>
    <w:rsid w:val="00F43F7A"/>
    <w:rsid w:val="00F44456"/>
    <w:rsid w:val="00F448E4"/>
    <w:rsid w:val="00F460CF"/>
    <w:rsid w:val="00F46738"/>
    <w:rsid w:val="00F46AE2"/>
    <w:rsid w:val="00F46E3E"/>
    <w:rsid w:val="00F5036F"/>
    <w:rsid w:val="00F50F91"/>
    <w:rsid w:val="00F51C06"/>
    <w:rsid w:val="00F52354"/>
    <w:rsid w:val="00F5255F"/>
    <w:rsid w:val="00F528B7"/>
    <w:rsid w:val="00F537FF"/>
    <w:rsid w:val="00F53B5C"/>
    <w:rsid w:val="00F55324"/>
    <w:rsid w:val="00F55B55"/>
    <w:rsid w:val="00F55F4D"/>
    <w:rsid w:val="00F5720C"/>
    <w:rsid w:val="00F57466"/>
    <w:rsid w:val="00F575BC"/>
    <w:rsid w:val="00F5786F"/>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2D5"/>
    <w:rsid w:val="00F86BDC"/>
    <w:rsid w:val="00F86E64"/>
    <w:rsid w:val="00F86F43"/>
    <w:rsid w:val="00F871DE"/>
    <w:rsid w:val="00F9052E"/>
    <w:rsid w:val="00F90A95"/>
    <w:rsid w:val="00F90A99"/>
    <w:rsid w:val="00F90DD3"/>
    <w:rsid w:val="00F91736"/>
    <w:rsid w:val="00F92E2D"/>
    <w:rsid w:val="00F93448"/>
    <w:rsid w:val="00F94B59"/>
    <w:rsid w:val="00F95ADD"/>
    <w:rsid w:val="00F967A9"/>
    <w:rsid w:val="00F96918"/>
    <w:rsid w:val="00F96EF4"/>
    <w:rsid w:val="00F97D88"/>
    <w:rsid w:val="00FA05E8"/>
    <w:rsid w:val="00FA14D9"/>
    <w:rsid w:val="00FA1A37"/>
    <w:rsid w:val="00FA1D7F"/>
    <w:rsid w:val="00FA310B"/>
    <w:rsid w:val="00FA3411"/>
    <w:rsid w:val="00FA3904"/>
    <w:rsid w:val="00FA3DF2"/>
    <w:rsid w:val="00FA41CD"/>
    <w:rsid w:val="00FA41F1"/>
    <w:rsid w:val="00FA4541"/>
    <w:rsid w:val="00FA4D69"/>
    <w:rsid w:val="00FA52DD"/>
    <w:rsid w:val="00FA5403"/>
    <w:rsid w:val="00FA5DD1"/>
    <w:rsid w:val="00FA6266"/>
    <w:rsid w:val="00FA69BB"/>
    <w:rsid w:val="00FA738C"/>
    <w:rsid w:val="00FB01AE"/>
    <w:rsid w:val="00FB10FC"/>
    <w:rsid w:val="00FB1976"/>
    <w:rsid w:val="00FB22D7"/>
    <w:rsid w:val="00FB25FD"/>
    <w:rsid w:val="00FB2D38"/>
    <w:rsid w:val="00FB32AB"/>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0795"/>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4391703">
      <w:bodyDiv w:val="1"/>
      <w:marLeft w:val="0"/>
      <w:marRight w:val="0"/>
      <w:marTop w:val="0"/>
      <w:marBottom w:val="0"/>
      <w:divBdr>
        <w:top w:val="none" w:sz="0" w:space="0" w:color="auto"/>
        <w:left w:val="none" w:sz="0" w:space="0" w:color="auto"/>
        <w:bottom w:val="none" w:sz="0" w:space="0" w:color="auto"/>
        <w:right w:val="none" w:sz="0" w:space="0" w:color="auto"/>
      </w:divBdr>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20562</TotalTime>
  <Pages>1</Pages>
  <Words>590</Words>
  <Characters>3368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456</cp:revision>
  <cp:lastPrinted>2025-02-03T08:29:00Z</cp:lastPrinted>
  <dcterms:created xsi:type="dcterms:W3CDTF">2022-10-16T08:36:00Z</dcterms:created>
  <dcterms:modified xsi:type="dcterms:W3CDTF">2025-02-08T07:22:00Z</dcterms:modified>
</cp:coreProperties>
</file>